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D09B73" w14:textId="015BC143" w:rsidR="00511BC7" w:rsidRPr="00113C69" w:rsidRDefault="00511BC7" w:rsidP="003E082F">
      <w:pPr>
        <w:pStyle w:val="ConsPlusNormal"/>
        <w:jc w:val="right"/>
        <w:rPr>
          <w:rFonts w:ascii="Times New Roman" w:hAnsi="Times New Roman" w:cs="Times New Roman"/>
          <w:sz w:val="26"/>
          <w:szCs w:val="26"/>
        </w:rPr>
      </w:pPr>
      <w:r w:rsidRPr="00113C69">
        <w:rPr>
          <w:rFonts w:ascii="Times New Roman" w:hAnsi="Times New Roman" w:cs="Times New Roman"/>
          <w:sz w:val="26"/>
          <w:szCs w:val="26"/>
        </w:rPr>
        <w:t xml:space="preserve">Приложение </w:t>
      </w:r>
      <w:r w:rsidR="003568DB" w:rsidRPr="00113C69">
        <w:rPr>
          <w:rFonts w:ascii="Times New Roman" w:hAnsi="Times New Roman" w:cs="Times New Roman"/>
          <w:sz w:val="26"/>
          <w:szCs w:val="26"/>
        </w:rPr>
        <w:t>№</w:t>
      </w:r>
      <w:r w:rsidR="00772D94" w:rsidRPr="00311354">
        <w:rPr>
          <w:rFonts w:ascii="Times New Roman" w:hAnsi="Times New Roman" w:cs="Times New Roman"/>
          <w:sz w:val="26"/>
          <w:szCs w:val="26"/>
        </w:rPr>
        <w:t xml:space="preserve"> </w:t>
      </w:r>
      <w:r w:rsidR="00461828">
        <w:rPr>
          <w:rFonts w:ascii="Times New Roman" w:hAnsi="Times New Roman" w:cs="Times New Roman"/>
          <w:sz w:val="26"/>
          <w:szCs w:val="26"/>
        </w:rPr>
        <w:t>6</w:t>
      </w:r>
      <w:r w:rsidR="00772D94" w:rsidRPr="00311354">
        <w:rPr>
          <w:rFonts w:ascii="Times New Roman" w:hAnsi="Times New Roman" w:cs="Times New Roman"/>
          <w:sz w:val="26"/>
          <w:szCs w:val="26"/>
        </w:rPr>
        <w:t xml:space="preserve"> </w:t>
      </w:r>
      <w:r w:rsidRPr="00113C69">
        <w:rPr>
          <w:rFonts w:ascii="Times New Roman" w:hAnsi="Times New Roman" w:cs="Times New Roman"/>
          <w:sz w:val="26"/>
          <w:szCs w:val="26"/>
        </w:rPr>
        <w:t xml:space="preserve"> </w:t>
      </w:r>
      <w:r w:rsidR="00BD50C5" w:rsidRPr="00113C69">
        <w:rPr>
          <w:rFonts w:ascii="Times New Roman" w:hAnsi="Times New Roman" w:cs="Times New Roman"/>
          <w:sz w:val="26"/>
          <w:szCs w:val="26"/>
        </w:rPr>
        <w:t xml:space="preserve"> </w:t>
      </w:r>
    </w:p>
    <w:p w14:paraId="20E85C87" w14:textId="77777777" w:rsidR="00511BC7" w:rsidRPr="00113C69" w:rsidRDefault="00511BC7">
      <w:pPr>
        <w:pStyle w:val="ConsPlusNormal"/>
        <w:jc w:val="right"/>
        <w:rPr>
          <w:rFonts w:ascii="Times New Roman" w:hAnsi="Times New Roman" w:cs="Times New Roman"/>
          <w:sz w:val="26"/>
          <w:szCs w:val="26"/>
        </w:rPr>
      </w:pPr>
      <w:r w:rsidRPr="00113C69">
        <w:rPr>
          <w:rFonts w:ascii="Times New Roman" w:hAnsi="Times New Roman" w:cs="Times New Roman"/>
          <w:sz w:val="26"/>
          <w:szCs w:val="26"/>
        </w:rPr>
        <w:t>к муниципальной программе</w:t>
      </w:r>
    </w:p>
    <w:p w14:paraId="0D32610A" w14:textId="77777777" w:rsidR="00511BC7" w:rsidRPr="00113C69" w:rsidRDefault="003568DB">
      <w:pPr>
        <w:pStyle w:val="ConsPlusNormal"/>
        <w:jc w:val="right"/>
        <w:rPr>
          <w:rFonts w:ascii="Times New Roman" w:hAnsi="Times New Roman" w:cs="Times New Roman"/>
          <w:sz w:val="26"/>
          <w:szCs w:val="26"/>
        </w:rPr>
      </w:pPr>
      <w:r w:rsidRPr="00113C69">
        <w:rPr>
          <w:rFonts w:ascii="Times New Roman" w:hAnsi="Times New Roman" w:cs="Times New Roman"/>
          <w:sz w:val="26"/>
          <w:szCs w:val="26"/>
        </w:rPr>
        <w:t>«</w:t>
      </w:r>
      <w:r w:rsidR="00511BC7" w:rsidRPr="00113C69">
        <w:rPr>
          <w:rFonts w:ascii="Times New Roman" w:hAnsi="Times New Roman" w:cs="Times New Roman"/>
          <w:sz w:val="26"/>
          <w:szCs w:val="26"/>
        </w:rPr>
        <w:t>Реформирование и модернизации</w:t>
      </w:r>
    </w:p>
    <w:p w14:paraId="1CE08820" w14:textId="5C71ACB2" w:rsidR="00361BDB" w:rsidRDefault="00511BC7">
      <w:pPr>
        <w:pStyle w:val="ConsPlusNormal"/>
        <w:jc w:val="right"/>
        <w:rPr>
          <w:rFonts w:ascii="Times New Roman" w:hAnsi="Times New Roman" w:cs="Times New Roman"/>
          <w:sz w:val="26"/>
          <w:szCs w:val="26"/>
        </w:rPr>
      </w:pPr>
      <w:r w:rsidRPr="00113C69">
        <w:rPr>
          <w:rFonts w:ascii="Times New Roman" w:hAnsi="Times New Roman" w:cs="Times New Roman"/>
          <w:sz w:val="26"/>
          <w:szCs w:val="26"/>
        </w:rPr>
        <w:t>жилищно-коммунального</w:t>
      </w:r>
      <w:r w:rsidR="00361BDB">
        <w:rPr>
          <w:rFonts w:ascii="Times New Roman" w:hAnsi="Times New Roman" w:cs="Times New Roman"/>
          <w:sz w:val="26"/>
          <w:szCs w:val="26"/>
        </w:rPr>
        <w:t xml:space="preserve"> </w:t>
      </w:r>
      <w:r w:rsidRPr="00113C69">
        <w:rPr>
          <w:rFonts w:ascii="Times New Roman" w:hAnsi="Times New Roman" w:cs="Times New Roman"/>
          <w:sz w:val="26"/>
          <w:szCs w:val="26"/>
        </w:rPr>
        <w:t xml:space="preserve">хозяйства и </w:t>
      </w:r>
    </w:p>
    <w:p w14:paraId="656F29D6" w14:textId="0FFB1BAF" w:rsidR="00511BC7" w:rsidRPr="00113C69" w:rsidRDefault="00511BC7">
      <w:pPr>
        <w:pStyle w:val="ConsPlusNormal"/>
        <w:jc w:val="right"/>
        <w:rPr>
          <w:rFonts w:ascii="Times New Roman" w:hAnsi="Times New Roman" w:cs="Times New Roman"/>
          <w:sz w:val="26"/>
          <w:szCs w:val="26"/>
        </w:rPr>
      </w:pPr>
      <w:r w:rsidRPr="00113C69">
        <w:rPr>
          <w:rFonts w:ascii="Times New Roman" w:hAnsi="Times New Roman" w:cs="Times New Roman"/>
          <w:sz w:val="26"/>
          <w:szCs w:val="26"/>
        </w:rPr>
        <w:t>повышение</w:t>
      </w:r>
      <w:r w:rsidR="00361BDB">
        <w:rPr>
          <w:rFonts w:ascii="Times New Roman" w:hAnsi="Times New Roman" w:cs="Times New Roman"/>
          <w:sz w:val="26"/>
          <w:szCs w:val="26"/>
        </w:rPr>
        <w:t xml:space="preserve"> </w:t>
      </w:r>
      <w:r w:rsidRPr="00113C69">
        <w:rPr>
          <w:rFonts w:ascii="Times New Roman" w:hAnsi="Times New Roman" w:cs="Times New Roman"/>
          <w:sz w:val="26"/>
          <w:szCs w:val="26"/>
        </w:rPr>
        <w:t>энергетической эффективности</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w:t>
      </w:r>
    </w:p>
    <w:p w14:paraId="759D0ADD" w14:textId="2F61B515" w:rsidR="00511BC7" w:rsidRPr="00113C69" w:rsidRDefault="00511BC7">
      <w:pPr>
        <w:pStyle w:val="ConsPlusNormal"/>
        <w:jc w:val="right"/>
        <w:rPr>
          <w:rFonts w:ascii="Times New Roman" w:hAnsi="Times New Roman" w:cs="Times New Roman"/>
          <w:sz w:val="26"/>
          <w:szCs w:val="26"/>
        </w:rPr>
      </w:pPr>
      <w:r w:rsidRPr="00113C69">
        <w:rPr>
          <w:rFonts w:ascii="Times New Roman" w:hAnsi="Times New Roman" w:cs="Times New Roman"/>
          <w:sz w:val="26"/>
          <w:szCs w:val="26"/>
        </w:rPr>
        <w:t>утвержденной</w:t>
      </w:r>
      <w:r w:rsidR="00361BDB">
        <w:rPr>
          <w:rFonts w:ascii="Times New Roman" w:hAnsi="Times New Roman" w:cs="Times New Roman"/>
          <w:sz w:val="26"/>
          <w:szCs w:val="26"/>
        </w:rPr>
        <w:t xml:space="preserve"> </w:t>
      </w:r>
      <w:r w:rsidRPr="00113C69">
        <w:rPr>
          <w:rFonts w:ascii="Times New Roman" w:hAnsi="Times New Roman" w:cs="Times New Roman"/>
          <w:sz w:val="26"/>
          <w:szCs w:val="26"/>
        </w:rPr>
        <w:t>Постановлением</w:t>
      </w:r>
    </w:p>
    <w:p w14:paraId="24B6A6B7" w14:textId="77777777" w:rsidR="00511BC7" w:rsidRPr="00113C69" w:rsidRDefault="00511BC7">
      <w:pPr>
        <w:pStyle w:val="ConsPlusNormal"/>
        <w:jc w:val="right"/>
        <w:rPr>
          <w:rFonts w:ascii="Times New Roman" w:hAnsi="Times New Roman" w:cs="Times New Roman"/>
          <w:sz w:val="26"/>
          <w:szCs w:val="26"/>
        </w:rPr>
      </w:pPr>
      <w:r w:rsidRPr="00113C69">
        <w:rPr>
          <w:rFonts w:ascii="Times New Roman" w:hAnsi="Times New Roman" w:cs="Times New Roman"/>
          <w:sz w:val="26"/>
          <w:szCs w:val="26"/>
        </w:rPr>
        <w:t>Администрации города Норильска</w:t>
      </w:r>
    </w:p>
    <w:p w14:paraId="0E2679A6" w14:textId="65BD67F3" w:rsidR="00511BC7" w:rsidRPr="00113C69" w:rsidRDefault="00361BDB">
      <w:pPr>
        <w:pStyle w:val="ConsPlusNormal"/>
        <w:jc w:val="right"/>
        <w:rPr>
          <w:rFonts w:ascii="Times New Roman" w:hAnsi="Times New Roman" w:cs="Times New Roman"/>
          <w:sz w:val="26"/>
          <w:szCs w:val="26"/>
        </w:rPr>
      </w:pPr>
      <w:r>
        <w:rPr>
          <w:rFonts w:ascii="Times New Roman" w:hAnsi="Times New Roman" w:cs="Times New Roman"/>
          <w:sz w:val="26"/>
          <w:szCs w:val="26"/>
        </w:rPr>
        <w:t>о</w:t>
      </w:r>
      <w:r w:rsidR="00511BC7" w:rsidRPr="00113C69">
        <w:rPr>
          <w:rFonts w:ascii="Times New Roman" w:hAnsi="Times New Roman" w:cs="Times New Roman"/>
          <w:sz w:val="26"/>
          <w:szCs w:val="26"/>
        </w:rPr>
        <w:t>т</w:t>
      </w:r>
      <w:r>
        <w:rPr>
          <w:rFonts w:ascii="Times New Roman" w:hAnsi="Times New Roman" w:cs="Times New Roman"/>
          <w:sz w:val="26"/>
          <w:szCs w:val="26"/>
        </w:rPr>
        <w:t xml:space="preserve"> </w:t>
      </w:r>
      <w:r w:rsidR="00E47BB2">
        <w:rPr>
          <w:rFonts w:ascii="Times New Roman" w:hAnsi="Times New Roman" w:cs="Times New Roman"/>
          <w:sz w:val="26"/>
          <w:szCs w:val="26"/>
        </w:rPr>
        <w:t>12.12.</w:t>
      </w:r>
      <w:r w:rsidR="00511BC7" w:rsidRPr="00113C69">
        <w:rPr>
          <w:rFonts w:ascii="Times New Roman" w:hAnsi="Times New Roman" w:cs="Times New Roman"/>
          <w:sz w:val="26"/>
          <w:szCs w:val="26"/>
        </w:rPr>
        <w:t>201</w:t>
      </w:r>
      <w:r w:rsidR="00F367DC">
        <w:rPr>
          <w:rFonts w:ascii="Times New Roman" w:hAnsi="Times New Roman" w:cs="Times New Roman"/>
          <w:sz w:val="26"/>
          <w:szCs w:val="26"/>
        </w:rPr>
        <w:t>8</w:t>
      </w:r>
      <w:r w:rsidR="00511BC7" w:rsidRPr="00113C69">
        <w:rPr>
          <w:rFonts w:ascii="Times New Roman" w:hAnsi="Times New Roman" w:cs="Times New Roman"/>
          <w:sz w:val="26"/>
          <w:szCs w:val="26"/>
        </w:rPr>
        <w:t xml:space="preserve"> г. </w:t>
      </w:r>
      <w:r w:rsidR="003568DB" w:rsidRPr="00113C69">
        <w:rPr>
          <w:rFonts w:ascii="Times New Roman" w:hAnsi="Times New Roman" w:cs="Times New Roman"/>
          <w:sz w:val="26"/>
          <w:szCs w:val="26"/>
        </w:rPr>
        <w:t>№</w:t>
      </w:r>
      <w:r w:rsidR="00511BC7" w:rsidRPr="00113C69">
        <w:rPr>
          <w:rFonts w:ascii="Times New Roman" w:hAnsi="Times New Roman" w:cs="Times New Roman"/>
          <w:sz w:val="26"/>
          <w:szCs w:val="26"/>
        </w:rPr>
        <w:t xml:space="preserve"> </w:t>
      </w:r>
      <w:r w:rsidR="00E47BB2">
        <w:rPr>
          <w:rFonts w:ascii="Times New Roman" w:hAnsi="Times New Roman" w:cs="Times New Roman"/>
          <w:sz w:val="26"/>
          <w:szCs w:val="26"/>
        </w:rPr>
        <w:t>491</w:t>
      </w:r>
    </w:p>
    <w:p w14:paraId="75158D7F" w14:textId="77777777" w:rsidR="00511BC7" w:rsidRPr="00113C69" w:rsidRDefault="00511BC7">
      <w:pPr>
        <w:pStyle w:val="ConsPlusNormal"/>
        <w:jc w:val="both"/>
        <w:rPr>
          <w:rFonts w:ascii="Times New Roman" w:hAnsi="Times New Roman" w:cs="Times New Roman"/>
          <w:sz w:val="26"/>
          <w:szCs w:val="26"/>
        </w:rPr>
      </w:pPr>
    </w:p>
    <w:p w14:paraId="56E24A2E" w14:textId="77777777" w:rsidR="00511BC7" w:rsidRPr="00113C69" w:rsidRDefault="00511BC7" w:rsidP="003E082F">
      <w:pPr>
        <w:pStyle w:val="ConsPlusNormal"/>
        <w:jc w:val="center"/>
        <w:rPr>
          <w:rFonts w:ascii="Times New Roman" w:hAnsi="Times New Roman" w:cs="Times New Roman"/>
          <w:b/>
          <w:sz w:val="26"/>
          <w:szCs w:val="26"/>
        </w:rPr>
      </w:pPr>
      <w:r w:rsidRPr="00113C69">
        <w:rPr>
          <w:rFonts w:ascii="Times New Roman" w:hAnsi="Times New Roman" w:cs="Times New Roman"/>
          <w:b/>
          <w:sz w:val="26"/>
          <w:szCs w:val="26"/>
        </w:rPr>
        <w:t>1. ПАСПОРТ</w:t>
      </w:r>
    </w:p>
    <w:p w14:paraId="4244A918" w14:textId="77777777" w:rsidR="00511BC7" w:rsidRPr="00113C69" w:rsidRDefault="00511BC7">
      <w:pPr>
        <w:pStyle w:val="ConsPlusNormal"/>
        <w:jc w:val="center"/>
        <w:rPr>
          <w:rFonts w:ascii="Times New Roman" w:hAnsi="Times New Roman" w:cs="Times New Roman"/>
          <w:b/>
          <w:sz w:val="26"/>
          <w:szCs w:val="26"/>
        </w:rPr>
      </w:pPr>
      <w:r w:rsidRPr="00113C69">
        <w:rPr>
          <w:rFonts w:ascii="Times New Roman" w:hAnsi="Times New Roman" w:cs="Times New Roman"/>
          <w:b/>
          <w:sz w:val="26"/>
          <w:szCs w:val="26"/>
        </w:rPr>
        <w:t xml:space="preserve">ПОДПРОГРАММЫ 3 </w:t>
      </w:r>
      <w:r w:rsidR="003568DB" w:rsidRPr="00113C69">
        <w:rPr>
          <w:rFonts w:ascii="Times New Roman" w:hAnsi="Times New Roman" w:cs="Times New Roman"/>
          <w:b/>
          <w:sz w:val="26"/>
          <w:szCs w:val="26"/>
        </w:rPr>
        <w:t>«</w:t>
      </w:r>
      <w:r w:rsidRPr="00113C69">
        <w:rPr>
          <w:rFonts w:ascii="Times New Roman" w:hAnsi="Times New Roman" w:cs="Times New Roman"/>
          <w:b/>
          <w:sz w:val="26"/>
          <w:szCs w:val="26"/>
        </w:rPr>
        <w:t>ЭНЕРГОЭФФЕКТИВНОСТЬ</w:t>
      </w:r>
    </w:p>
    <w:p w14:paraId="5F17C426" w14:textId="77777777" w:rsidR="00511BC7" w:rsidRPr="00113C69" w:rsidRDefault="00511BC7">
      <w:pPr>
        <w:pStyle w:val="ConsPlusNormal"/>
        <w:jc w:val="center"/>
        <w:rPr>
          <w:rFonts w:ascii="Times New Roman" w:hAnsi="Times New Roman" w:cs="Times New Roman"/>
          <w:b/>
          <w:sz w:val="26"/>
          <w:szCs w:val="26"/>
        </w:rPr>
      </w:pPr>
      <w:r w:rsidRPr="00113C69">
        <w:rPr>
          <w:rFonts w:ascii="Times New Roman" w:hAnsi="Times New Roman" w:cs="Times New Roman"/>
          <w:b/>
          <w:sz w:val="26"/>
          <w:szCs w:val="26"/>
        </w:rPr>
        <w:t>И РАЗВИТИЕ ЭНЕРГЕТИКИ</w:t>
      </w:r>
      <w:r w:rsidR="003568DB" w:rsidRPr="00113C69">
        <w:rPr>
          <w:rFonts w:ascii="Times New Roman" w:hAnsi="Times New Roman" w:cs="Times New Roman"/>
          <w:b/>
          <w:sz w:val="26"/>
          <w:szCs w:val="26"/>
        </w:rPr>
        <w:t>»</w:t>
      </w:r>
    </w:p>
    <w:p w14:paraId="2DCCDC1E" w14:textId="77777777" w:rsidR="00511BC7" w:rsidRPr="00113C69" w:rsidRDefault="00511BC7">
      <w:pPr>
        <w:pStyle w:val="ConsPlusNormal"/>
        <w:jc w:val="both"/>
        <w:rPr>
          <w:rFonts w:ascii="Times New Roman" w:hAnsi="Times New Roman" w:cs="Times New Roman"/>
          <w:sz w:val="26"/>
          <w:szCs w:val="26"/>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6236"/>
      </w:tblGrid>
      <w:tr w:rsidR="00511BC7" w:rsidRPr="00311354" w14:paraId="472BEEE0" w14:textId="77777777">
        <w:tc>
          <w:tcPr>
            <w:tcW w:w="2835" w:type="dxa"/>
          </w:tcPr>
          <w:p w14:paraId="27253D79" w14:textId="77777777" w:rsidR="00511BC7" w:rsidRPr="00113C69" w:rsidRDefault="00511BC7">
            <w:pPr>
              <w:pStyle w:val="ConsPlusNormal"/>
              <w:rPr>
                <w:rFonts w:ascii="Times New Roman" w:hAnsi="Times New Roman" w:cs="Times New Roman"/>
                <w:sz w:val="26"/>
                <w:szCs w:val="26"/>
              </w:rPr>
            </w:pPr>
            <w:r w:rsidRPr="00113C69">
              <w:rPr>
                <w:rFonts w:ascii="Times New Roman" w:hAnsi="Times New Roman" w:cs="Times New Roman"/>
                <w:sz w:val="26"/>
                <w:szCs w:val="26"/>
              </w:rPr>
              <w:t>Соисполнитель МП</w:t>
            </w:r>
          </w:p>
        </w:tc>
        <w:tc>
          <w:tcPr>
            <w:tcW w:w="6236" w:type="dxa"/>
          </w:tcPr>
          <w:p w14:paraId="5AB404E0" w14:textId="77777777" w:rsidR="00511BC7" w:rsidRPr="00113C69" w:rsidRDefault="00511BC7">
            <w:pPr>
              <w:pStyle w:val="ConsPlusNormal"/>
              <w:rPr>
                <w:rFonts w:ascii="Times New Roman" w:hAnsi="Times New Roman" w:cs="Times New Roman"/>
                <w:sz w:val="26"/>
                <w:szCs w:val="26"/>
              </w:rPr>
            </w:pPr>
            <w:r w:rsidRPr="00113C69">
              <w:rPr>
                <w:rFonts w:ascii="Times New Roman" w:hAnsi="Times New Roman" w:cs="Times New Roman"/>
                <w:sz w:val="26"/>
                <w:szCs w:val="26"/>
              </w:rPr>
              <w:t>Управление жилищно-коммунального хозяйства Администрации города Норильска</w:t>
            </w:r>
          </w:p>
        </w:tc>
      </w:tr>
      <w:tr w:rsidR="00511BC7" w:rsidRPr="00311354" w14:paraId="400E0A34" w14:textId="77777777">
        <w:tc>
          <w:tcPr>
            <w:tcW w:w="2835" w:type="dxa"/>
          </w:tcPr>
          <w:p w14:paraId="7B77D79F" w14:textId="77777777" w:rsidR="00511BC7" w:rsidRPr="00113C69" w:rsidRDefault="00511BC7">
            <w:pPr>
              <w:pStyle w:val="ConsPlusNormal"/>
              <w:rPr>
                <w:rFonts w:ascii="Times New Roman" w:hAnsi="Times New Roman" w:cs="Times New Roman"/>
                <w:sz w:val="26"/>
                <w:szCs w:val="26"/>
              </w:rPr>
            </w:pPr>
            <w:r w:rsidRPr="00113C69">
              <w:rPr>
                <w:rFonts w:ascii="Times New Roman" w:hAnsi="Times New Roman" w:cs="Times New Roman"/>
                <w:sz w:val="26"/>
                <w:szCs w:val="26"/>
              </w:rPr>
              <w:t>Участник подпрограммы МП</w:t>
            </w:r>
          </w:p>
        </w:tc>
        <w:tc>
          <w:tcPr>
            <w:tcW w:w="6236" w:type="dxa"/>
          </w:tcPr>
          <w:p w14:paraId="3F97DD35" w14:textId="124D105C" w:rsidR="00511BC7" w:rsidRPr="00113C69" w:rsidRDefault="00B02B33" w:rsidP="00113C69">
            <w:pPr>
              <w:pStyle w:val="ConsPlusNormal"/>
              <w:jc w:val="both"/>
              <w:rPr>
                <w:rFonts w:ascii="Times New Roman" w:hAnsi="Times New Roman" w:cs="Times New Roman"/>
                <w:sz w:val="26"/>
                <w:szCs w:val="26"/>
              </w:rPr>
            </w:pPr>
            <w:r>
              <w:rPr>
                <w:rFonts w:ascii="Times New Roman" w:hAnsi="Times New Roman" w:cs="Times New Roman"/>
                <w:sz w:val="26"/>
                <w:szCs w:val="26"/>
              </w:rPr>
              <w:t xml:space="preserve">Администрация города Норильска, </w:t>
            </w:r>
            <w:r w:rsidRPr="00496C73">
              <w:rPr>
                <w:rFonts w:ascii="Times New Roman" w:hAnsi="Times New Roman" w:cs="Times New Roman"/>
                <w:sz w:val="26"/>
                <w:szCs w:val="26"/>
              </w:rPr>
              <w:t>У</w:t>
            </w:r>
            <w:r w:rsidRPr="00261CE8">
              <w:rPr>
                <w:rFonts w:ascii="Times New Roman" w:hAnsi="Times New Roman" w:cs="Times New Roman"/>
                <w:sz w:val="26"/>
                <w:szCs w:val="26"/>
              </w:rPr>
              <w:t xml:space="preserve">правление по спорту Администрации города Норильска, </w:t>
            </w:r>
            <w:r w:rsidRPr="00496C73">
              <w:rPr>
                <w:rFonts w:ascii="Times New Roman" w:hAnsi="Times New Roman" w:cs="Times New Roman"/>
                <w:sz w:val="26"/>
                <w:szCs w:val="26"/>
              </w:rPr>
              <w:t>У</w:t>
            </w:r>
            <w:r w:rsidRPr="00261CE8">
              <w:rPr>
                <w:rFonts w:ascii="Times New Roman" w:hAnsi="Times New Roman" w:cs="Times New Roman"/>
                <w:sz w:val="26"/>
                <w:szCs w:val="26"/>
              </w:rPr>
              <w:t>правление по делам культуры и искусства Администрации города Норильска,</w:t>
            </w:r>
            <w:r w:rsidRPr="00496C73">
              <w:rPr>
                <w:rFonts w:ascii="Times New Roman" w:hAnsi="Times New Roman" w:cs="Times New Roman"/>
                <w:sz w:val="26"/>
                <w:szCs w:val="26"/>
              </w:rPr>
              <w:t xml:space="preserve"> Управление общего и дошкольного образования Администрации города Норильска, </w:t>
            </w:r>
            <w:r w:rsidRPr="00261CE8">
              <w:rPr>
                <w:rFonts w:ascii="Times New Roman" w:hAnsi="Times New Roman" w:cs="Times New Roman"/>
                <w:sz w:val="26"/>
                <w:szCs w:val="26"/>
              </w:rPr>
              <w:t xml:space="preserve"> </w:t>
            </w:r>
            <w:r w:rsidRPr="00496C73">
              <w:rPr>
                <w:rFonts w:ascii="Times New Roman" w:hAnsi="Times New Roman" w:cs="Times New Roman"/>
                <w:sz w:val="26"/>
                <w:szCs w:val="26"/>
              </w:rPr>
              <w:t>У</w:t>
            </w:r>
            <w:r w:rsidRPr="00261CE8">
              <w:rPr>
                <w:rFonts w:ascii="Times New Roman" w:hAnsi="Times New Roman" w:cs="Times New Roman"/>
                <w:sz w:val="26"/>
                <w:szCs w:val="26"/>
              </w:rPr>
              <w:t>правление жилищного фонда Администрации города Норильска,</w:t>
            </w:r>
            <w:r w:rsidRPr="00261CE8">
              <w:rPr>
                <w:rFonts w:ascii="Times New Roman" w:hAnsi="Times New Roman" w:cs="Times New Roman"/>
                <w:color w:val="FF0000"/>
                <w:sz w:val="26"/>
                <w:szCs w:val="26"/>
              </w:rPr>
              <w:t xml:space="preserve"> </w:t>
            </w:r>
            <w:r w:rsidRPr="00261CE8">
              <w:rPr>
                <w:rFonts w:ascii="Times New Roman" w:hAnsi="Times New Roman" w:cs="Times New Roman"/>
                <w:sz w:val="26"/>
                <w:szCs w:val="26"/>
              </w:rPr>
              <w:t>Талнахское территориальное управление</w:t>
            </w:r>
            <w:r w:rsidRPr="00496C73">
              <w:rPr>
                <w:rFonts w:ascii="Times New Roman" w:hAnsi="Times New Roman" w:cs="Times New Roman"/>
                <w:sz w:val="26"/>
                <w:szCs w:val="26"/>
              </w:rPr>
              <w:t xml:space="preserve"> Администрации города Норильска</w:t>
            </w:r>
            <w:r w:rsidRPr="00261CE8">
              <w:rPr>
                <w:rFonts w:ascii="Times New Roman" w:hAnsi="Times New Roman" w:cs="Times New Roman"/>
                <w:sz w:val="26"/>
                <w:szCs w:val="26"/>
              </w:rPr>
              <w:t xml:space="preserve">, </w:t>
            </w:r>
            <w:r w:rsidRPr="00496C73">
              <w:rPr>
                <w:rFonts w:ascii="Times New Roman" w:hAnsi="Times New Roman" w:cs="Times New Roman"/>
                <w:sz w:val="26"/>
                <w:szCs w:val="26"/>
              </w:rPr>
              <w:t>У</w:t>
            </w:r>
            <w:r w:rsidRPr="00261CE8">
              <w:rPr>
                <w:rFonts w:ascii="Times New Roman" w:hAnsi="Times New Roman" w:cs="Times New Roman"/>
                <w:sz w:val="26"/>
                <w:szCs w:val="26"/>
              </w:rPr>
              <w:t xml:space="preserve">правление имущества Администрации города Норильска, </w:t>
            </w:r>
            <w:r w:rsidRPr="00496C73">
              <w:rPr>
                <w:rFonts w:ascii="Times New Roman" w:hAnsi="Times New Roman" w:cs="Times New Roman"/>
                <w:sz w:val="26"/>
                <w:szCs w:val="26"/>
              </w:rPr>
              <w:t>Администрация города Норильска (МБУ «</w:t>
            </w:r>
            <w:r w:rsidRPr="00261CE8">
              <w:rPr>
                <w:rFonts w:ascii="Times New Roman" w:hAnsi="Times New Roman" w:cs="Times New Roman"/>
                <w:sz w:val="26"/>
                <w:szCs w:val="26"/>
              </w:rPr>
              <w:t>Молодежный центр</w:t>
            </w:r>
            <w:r w:rsidRPr="00496C73">
              <w:rPr>
                <w:rFonts w:ascii="Times New Roman" w:hAnsi="Times New Roman" w:cs="Times New Roman"/>
                <w:sz w:val="26"/>
                <w:szCs w:val="26"/>
              </w:rPr>
              <w:t>»)</w:t>
            </w:r>
            <w:r w:rsidRPr="00261CE8">
              <w:rPr>
                <w:rFonts w:ascii="Times New Roman" w:hAnsi="Times New Roman" w:cs="Times New Roman"/>
                <w:sz w:val="26"/>
                <w:szCs w:val="26"/>
              </w:rPr>
              <w:t xml:space="preserve">, </w:t>
            </w:r>
            <w:r w:rsidRPr="00496C73">
              <w:rPr>
                <w:rFonts w:ascii="Times New Roman" w:hAnsi="Times New Roman" w:cs="Times New Roman"/>
                <w:sz w:val="26"/>
                <w:szCs w:val="26"/>
              </w:rPr>
              <w:t>Управление социальной политики</w:t>
            </w:r>
            <w:r>
              <w:rPr>
                <w:rFonts w:ascii="Times New Roman" w:hAnsi="Times New Roman" w:cs="Times New Roman"/>
                <w:sz w:val="26"/>
                <w:szCs w:val="26"/>
              </w:rPr>
              <w:t xml:space="preserve"> Администрации города Норильска, Администрация города Норильска (</w:t>
            </w:r>
            <w:r w:rsidRPr="00261CE8">
              <w:rPr>
                <w:rFonts w:ascii="Times New Roman" w:hAnsi="Times New Roman" w:cs="Times New Roman"/>
                <w:sz w:val="26"/>
                <w:szCs w:val="26"/>
              </w:rPr>
              <w:t>МКУ «Норильский городской архив»</w:t>
            </w:r>
            <w:r>
              <w:rPr>
                <w:rFonts w:ascii="Times New Roman" w:hAnsi="Times New Roman" w:cs="Times New Roman"/>
                <w:sz w:val="26"/>
                <w:szCs w:val="26"/>
              </w:rPr>
              <w:t>, МКУ «УКРиС»)</w:t>
            </w:r>
          </w:p>
        </w:tc>
      </w:tr>
      <w:tr w:rsidR="00511BC7" w:rsidRPr="00311354" w14:paraId="79FC3174" w14:textId="77777777">
        <w:tc>
          <w:tcPr>
            <w:tcW w:w="2835" w:type="dxa"/>
          </w:tcPr>
          <w:p w14:paraId="75AA3F75" w14:textId="77777777" w:rsidR="00511BC7" w:rsidRPr="00113C69" w:rsidRDefault="00511BC7">
            <w:pPr>
              <w:pStyle w:val="ConsPlusNormal"/>
              <w:rPr>
                <w:rFonts w:ascii="Times New Roman" w:hAnsi="Times New Roman" w:cs="Times New Roman"/>
                <w:sz w:val="26"/>
                <w:szCs w:val="26"/>
              </w:rPr>
            </w:pPr>
            <w:r w:rsidRPr="00113C69">
              <w:rPr>
                <w:rFonts w:ascii="Times New Roman" w:hAnsi="Times New Roman" w:cs="Times New Roman"/>
                <w:sz w:val="26"/>
                <w:szCs w:val="26"/>
              </w:rPr>
              <w:t>Цели подпрограммы МП</w:t>
            </w:r>
          </w:p>
        </w:tc>
        <w:tc>
          <w:tcPr>
            <w:tcW w:w="6236" w:type="dxa"/>
          </w:tcPr>
          <w:p w14:paraId="1F517227" w14:textId="77777777" w:rsidR="00511BC7" w:rsidRPr="00113C69" w:rsidRDefault="00511BC7">
            <w:pPr>
              <w:pStyle w:val="ConsPlusNormal"/>
              <w:rPr>
                <w:rFonts w:ascii="Times New Roman" w:hAnsi="Times New Roman" w:cs="Times New Roman"/>
                <w:sz w:val="26"/>
                <w:szCs w:val="26"/>
              </w:rPr>
            </w:pPr>
            <w:r w:rsidRPr="00113C69">
              <w:rPr>
                <w:rFonts w:ascii="Times New Roman" w:hAnsi="Times New Roman" w:cs="Times New Roman"/>
                <w:sz w:val="26"/>
                <w:szCs w:val="26"/>
              </w:rPr>
              <w:t>- стимулирование рационального потребления коммунальных услуг;</w:t>
            </w:r>
          </w:p>
          <w:p w14:paraId="12950562" w14:textId="77777777" w:rsidR="00511BC7" w:rsidRPr="00113C69" w:rsidRDefault="00511BC7">
            <w:pPr>
              <w:pStyle w:val="ConsPlusNormal"/>
              <w:rPr>
                <w:rFonts w:ascii="Times New Roman" w:hAnsi="Times New Roman" w:cs="Times New Roman"/>
                <w:sz w:val="26"/>
                <w:szCs w:val="26"/>
              </w:rPr>
            </w:pPr>
            <w:r w:rsidRPr="00113C69">
              <w:rPr>
                <w:rFonts w:ascii="Times New Roman" w:hAnsi="Times New Roman" w:cs="Times New Roman"/>
                <w:sz w:val="26"/>
                <w:szCs w:val="26"/>
              </w:rPr>
              <w:t>- повышение энергосбережения и энергоэффективности</w:t>
            </w:r>
          </w:p>
        </w:tc>
      </w:tr>
      <w:tr w:rsidR="00511BC7" w:rsidRPr="00311354" w14:paraId="22F7D727" w14:textId="77777777">
        <w:tc>
          <w:tcPr>
            <w:tcW w:w="2835" w:type="dxa"/>
          </w:tcPr>
          <w:p w14:paraId="5B021976" w14:textId="77777777" w:rsidR="00511BC7" w:rsidRPr="00113C69" w:rsidRDefault="00511BC7">
            <w:pPr>
              <w:pStyle w:val="ConsPlusNormal"/>
              <w:rPr>
                <w:rFonts w:ascii="Times New Roman" w:hAnsi="Times New Roman" w:cs="Times New Roman"/>
                <w:sz w:val="26"/>
                <w:szCs w:val="26"/>
              </w:rPr>
            </w:pPr>
            <w:r w:rsidRPr="00113C69">
              <w:rPr>
                <w:rFonts w:ascii="Times New Roman" w:hAnsi="Times New Roman" w:cs="Times New Roman"/>
                <w:sz w:val="26"/>
                <w:szCs w:val="26"/>
              </w:rPr>
              <w:t>Задачи подпрограммы МП</w:t>
            </w:r>
          </w:p>
        </w:tc>
        <w:tc>
          <w:tcPr>
            <w:tcW w:w="6236" w:type="dxa"/>
          </w:tcPr>
          <w:p w14:paraId="7A97BA7A" w14:textId="77777777" w:rsidR="00511BC7" w:rsidRPr="00113C69" w:rsidRDefault="00511BC7">
            <w:pPr>
              <w:pStyle w:val="ConsPlusNormal"/>
              <w:rPr>
                <w:rFonts w:ascii="Times New Roman" w:hAnsi="Times New Roman" w:cs="Times New Roman"/>
                <w:sz w:val="26"/>
                <w:szCs w:val="26"/>
              </w:rPr>
            </w:pPr>
            <w:r w:rsidRPr="00113C69">
              <w:rPr>
                <w:rFonts w:ascii="Times New Roman" w:hAnsi="Times New Roman" w:cs="Times New Roman"/>
                <w:sz w:val="26"/>
                <w:szCs w:val="26"/>
              </w:rPr>
              <w:t>- создание условий для обеспечения энергосбережения и повышения энергетической эффективности в бюджетном секторе;</w:t>
            </w:r>
          </w:p>
          <w:p w14:paraId="7BDFEE64" w14:textId="77777777" w:rsidR="00511BC7" w:rsidRDefault="00511BC7">
            <w:pPr>
              <w:pStyle w:val="ConsPlusNormal"/>
              <w:rPr>
                <w:rFonts w:ascii="Times New Roman" w:hAnsi="Times New Roman" w:cs="Times New Roman"/>
                <w:sz w:val="26"/>
                <w:szCs w:val="26"/>
              </w:rPr>
            </w:pPr>
            <w:r w:rsidRPr="00113C69">
              <w:rPr>
                <w:rFonts w:ascii="Times New Roman" w:hAnsi="Times New Roman" w:cs="Times New Roman"/>
                <w:sz w:val="26"/>
                <w:szCs w:val="26"/>
              </w:rPr>
              <w:t>- создание условий для обеспечения энергосбережения и повышения энергетической эффективности в жилищном фонде</w:t>
            </w:r>
            <w:r w:rsidR="001068DB">
              <w:rPr>
                <w:rFonts w:ascii="Times New Roman" w:hAnsi="Times New Roman" w:cs="Times New Roman"/>
                <w:sz w:val="26"/>
                <w:szCs w:val="26"/>
              </w:rPr>
              <w:t>;</w:t>
            </w:r>
          </w:p>
          <w:p w14:paraId="2CAFED70" w14:textId="3B3ED294" w:rsidR="001068DB" w:rsidRPr="006C3B90" w:rsidRDefault="001068DB">
            <w:pPr>
              <w:pStyle w:val="ConsPlusNormal"/>
              <w:rPr>
                <w:rFonts w:ascii="Times New Roman" w:hAnsi="Times New Roman" w:cs="Times New Roman"/>
                <w:sz w:val="26"/>
                <w:szCs w:val="26"/>
              </w:rPr>
            </w:pPr>
            <w:r w:rsidRPr="006C3B90">
              <w:rPr>
                <w:rFonts w:ascii="Times New Roman" w:hAnsi="Times New Roman" w:cs="Times New Roman"/>
                <w:sz w:val="26"/>
                <w:szCs w:val="26"/>
              </w:rPr>
              <w:t>- создание условий для обеспечения энергосбережения и повышения энергетической эффективности в транспортном комплексе;</w:t>
            </w:r>
          </w:p>
          <w:p w14:paraId="521EF448" w14:textId="3B8CACC5" w:rsidR="001068DB" w:rsidRPr="006C3B90" w:rsidRDefault="001068DB">
            <w:pPr>
              <w:pStyle w:val="ConsPlusNormal"/>
              <w:rPr>
                <w:rFonts w:ascii="Times New Roman" w:hAnsi="Times New Roman" w:cs="Times New Roman"/>
                <w:sz w:val="26"/>
                <w:szCs w:val="26"/>
              </w:rPr>
            </w:pPr>
            <w:r w:rsidRPr="006C3B90">
              <w:rPr>
                <w:rFonts w:ascii="Times New Roman" w:hAnsi="Times New Roman" w:cs="Times New Roman"/>
                <w:sz w:val="26"/>
                <w:szCs w:val="26"/>
              </w:rPr>
              <w:t xml:space="preserve">- выявление бесхозяйных объектов недвижимого имущества, используемых для передачи энергетических ресурсов (включая тепло- и </w:t>
            </w:r>
            <w:r w:rsidRPr="006C3B90">
              <w:rPr>
                <w:rFonts w:ascii="Times New Roman" w:hAnsi="Times New Roman" w:cs="Times New Roman"/>
                <w:sz w:val="26"/>
                <w:szCs w:val="26"/>
              </w:rPr>
              <w:lastRenderedPageBreak/>
              <w:t>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w:t>
            </w:r>
          </w:p>
          <w:p w14:paraId="29D9C8C4" w14:textId="1ECCC561" w:rsidR="001068DB" w:rsidRPr="00113C69" w:rsidRDefault="001068DB">
            <w:pPr>
              <w:pStyle w:val="ConsPlusNormal"/>
              <w:rPr>
                <w:rFonts w:ascii="Times New Roman" w:hAnsi="Times New Roman" w:cs="Times New Roman"/>
                <w:sz w:val="26"/>
                <w:szCs w:val="26"/>
              </w:rPr>
            </w:pPr>
            <w:r w:rsidRPr="006C3B90">
              <w:rPr>
                <w:rFonts w:ascii="Times New Roman" w:hAnsi="Times New Roman" w:cs="Times New Roman"/>
                <w:sz w:val="26"/>
                <w:szCs w:val="26"/>
              </w:rPr>
              <w:t>- 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w:t>
            </w:r>
          </w:p>
        </w:tc>
      </w:tr>
      <w:tr w:rsidR="00511BC7" w:rsidRPr="00311354" w14:paraId="798CDE0C" w14:textId="77777777">
        <w:tc>
          <w:tcPr>
            <w:tcW w:w="2835" w:type="dxa"/>
          </w:tcPr>
          <w:p w14:paraId="1905C5BE" w14:textId="77777777" w:rsidR="00511BC7" w:rsidRPr="00113C69" w:rsidRDefault="00511BC7">
            <w:pPr>
              <w:pStyle w:val="ConsPlusNormal"/>
              <w:rPr>
                <w:rFonts w:ascii="Times New Roman" w:hAnsi="Times New Roman" w:cs="Times New Roman"/>
                <w:sz w:val="26"/>
                <w:szCs w:val="26"/>
              </w:rPr>
            </w:pPr>
            <w:r w:rsidRPr="00113C69">
              <w:rPr>
                <w:rFonts w:ascii="Times New Roman" w:hAnsi="Times New Roman" w:cs="Times New Roman"/>
                <w:sz w:val="26"/>
                <w:szCs w:val="26"/>
              </w:rPr>
              <w:lastRenderedPageBreak/>
              <w:t>Срок реализации подпрограммы МП</w:t>
            </w:r>
          </w:p>
        </w:tc>
        <w:tc>
          <w:tcPr>
            <w:tcW w:w="6236" w:type="dxa"/>
          </w:tcPr>
          <w:p w14:paraId="0D7FC3F2" w14:textId="63909F18" w:rsidR="00511BC7" w:rsidRPr="00113C69" w:rsidRDefault="00511BC7">
            <w:pPr>
              <w:pStyle w:val="ConsPlusNormal"/>
              <w:rPr>
                <w:rFonts w:ascii="Times New Roman" w:hAnsi="Times New Roman" w:cs="Times New Roman"/>
                <w:sz w:val="26"/>
                <w:szCs w:val="26"/>
              </w:rPr>
            </w:pPr>
            <w:r w:rsidRPr="00113C69">
              <w:rPr>
                <w:rFonts w:ascii="Times New Roman" w:hAnsi="Times New Roman" w:cs="Times New Roman"/>
                <w:sz w:val="26"/>
                <w:szCs w:val="26"/>
              </w:rPr>
              <w:t>201</w:t>
            </w:r>
            <w:r w:rsidR="00197BFF" w:rsidRPr="00F367DC">
              <w:rPr>
                <w:rFonts w:ascii="Times New Roman" w:hAnsi="Times New Roman" w:cs="Times New Roman"/>
                <w:sz w:val="26"/>
                <w:szCs w:val="26"/>
              </w:rPr>
              <w:t>7</w:t>
            </w:r>
            <w:r w:rsidRPr="00113C69">
              <w:rPr>
                <w:rFonts w:ascii="Times New Roman" w:hAnsi="Times New Roman" w:cs="Times New Roman"/>
                <w:sz w:val="26"/>
                <w:szCs w:val="26"/>
              </w:rPr>
              <w:t xml:space="preserve"> - </w:t>
            </w:r>
            <w:r w:rsidR="001068DB" w:rsidRPr="00113C69">
              <w:rPr>
                <w:rFonts w:ascii="Times New Roman" w:hAnsi="Times New Roman" w:cs="Times New Roman"/>
                <w:sz w:val="26"/>
                <w:szCs w:val="26"/>
              </w:rPr>
              <w:t xml:space="preserve">2021 </w:t>
            </w:r>
            <w:r w:rsidRPr="00113C69">
              <w:rPr>
                <w:rFonts w:ascii="Times New Roman" w:hAnsi="Times New Roman" w:cs="Times New Roman"/>
                <w:sz w:val="26"/>
                <w:szCs w:val="26"/>
              </w:rPr>
              <w:t>годы</w:t>
            </w:r>
          </w:p>
        </w:tc>
      </w:tr>
      <w:tr w:rsidR="00511BC7" w:rsidRPr="00311354" w14:paraId="69928533" w14:textId="77777777">
        <w:tc>
          <w:tcPr>
            <w:tcW w:w="2835" w:type="dxa"/>
          </w:tcPr>
          <w:p w14:paraId="2C2F68F9" w14:textId="77777777" w:rsidR="00511BC7" w:rsidRPr="00113C69" w:rsidRDefault="00511BC7">
            <w:pPr>
              <w:pStyle w:val="ConsPlusNormal"/>
              <w:rPr>
                <w:rFonts w:ascii="Times New Roman" w:hAnsi="Times New Roman" w:cs="Times New Roman"/>
                <w:sz w:val="26"/>
                <w:szCs w:val="26"/>
              </w:rPr>
            </w:pPr>
            <w:r w:rsidRPr="00113C69">
              <w:rPr>
                <w:rFonts w:ascii="Times New Roman" w:hAnsi="Times New Roman" w:cs="Times New Roman"/>
                <w:sz w:val="26"/>
                <w:szCs w:val="26"/>
              </w:rPr>
              <w:t>Объемы и источники финансирования подпрограммы МП по годам реализации (тыс. руб.)</w:t>
            </w:r>
          </w:p>
        </w:tc>
        <w:tc>
          <w:tcPr>
            <w:tcW w:w="6236" w:type="dxa"/>
          </w:tcPr>
          <w:p w14:paraId="463DA629" w14:textId="2AE3429E" w:rsidR="00311354" w:rsidRPr="00F367DC" w:rsidRDefault="00311354" w:rsidP="00113C69">
            <w:pPr>
              <w:widowControl w:val="0"/>
              <w:autoSpaceDE w:val="0"/>
              <w:autoSpaceDN w:val="0"/>
              <w:adjustRightInd w:val="0"/>
              <w:spacing w:after="0" w:line="240" w:lineRule="auto"/>
              <w:rPr>
                <w:rFonts w:ascii="Times New Roman" w:hAnsi="Times New Roman" w:cs="Times New Roman"/>
                <w:sz w:val="26"/>
                <w:szCs w:val="26"/>
              </w:rPr>
            </w:pPr>
            <w:r w:rsidRPr="00113C69">
              <w:rPr>
                <w:rFonts w:ascii="Times New Roman" w:hAnsi="Times New Roman" w:cs="Times New Roman"/>
                <w:sz w:val="26"/>
                <w:szCs w:val="26"/>
              </w:rPr>
              <w:t>Общий объем финансирования –</w:t>
            </w:r>
            <w:r w:rsidR="007A1AB6" w:rsidRPr="00F367DC">
              <w:rPr>
                <w:rFonts w:ascii="Times New Roman" w:hAnsi="Times New Roman" w:cs="Times New Roman"/>
                <w:b/>
                <w:sz w:val="26"/>
                <w:szCs w:val="26"/>
              </w:rPr>
              <w:t xml:space="preserve"> </w:t>
            </w:r>
            <w:r w:rsidR="00102589" w:rsidRPr="00113C69">
              <w:rPr>
                <w:rFonts w:ascii="Times New Roman" w:hAnsi="Times New Roman" w:cs="Times New Roman"/>
                <w:b/>
                <w:sz w:val="26"/>
                <w:szCs w:val="26"/>
              </w:rPr>
              <w:t>37</w:t>
            </w:r>
            <w:r w:rsidR="006A7960">
              <w:rPr>
                <w:rFonts w:ascii="Times New Roman" w:hAnsi="Times New Roman" w:cs="Times New Roman"/>
                <w:b/>
                <w:sz w:val="26"/>
                <w:szCs w:val="26"/>
              </w:rPr>
              <w:t>6 849,2</w:t>
            </w:r>
            <w:r w:rsidR="007A1AB6" w:rsidRPr="00113C69">
              <w:rPr>
                <w:rFonts w:ascii="Times New Roman" w:hAnsi="Times New Roman" w:cs="Times New Roman"/>
                <w:sz w:val="26"/>
                <w:szCs w:val="26"/>
              </w:rPr>
              <w:t xml:space="preserve"> </w:t>
            </w:r>
            <w:r w:rsidRPr="00113C69">
              <w:rPr>
                <w:rFonts w:ascii="Times New Roman" w:hAnsi="Times New Roman" w:cs="Times New Roman"/>
                <w:sz w:val="26"/>
                <w:szCs w:val="26"/>
              </w:rPr>
              <w:t>тыс. руб.,</w:t>
            </w:r>
            <w:r w:rsidR="007A1AB6" w:rsidRPr="00F367DC">
              <w:rPr>
                <w:rFonts w:ascii="Times New Roman" w:hAnsi="Times New Roman" w:cs="Times New Roman"/>
                <w:sz w:val="26"/>
                <w:szCs w:val="26"/>
              </w:rPr>
              <w:t xml:space="preserve"> </w:t>
            </w:r>
            <w:r w:rsidRPr="00113C69">
              <w:rPr>
                <w:rFonts w:ascii="Times New Roman" w:hAnsi="Times New Roman" w:cs="Times New Roman"/>
                <w:sz w:val="26"/>
                <w:szCs w:val="26"/>
              </w:rPr>
              <w:t>в том числе за счет средств:</w:t>
            </w:r>
          </w:p>
          <w:p w14:paraId="21ACFD08" w14:textId="57DD9685" w:rsidR="00311354" w:rsidRPr="00113C69" w:rsidRDefault="00311354" w:rsidP="00113C69">
            <w:pPr>
              <w:widowControl w:val="0"/>
              <w:autoSpaceDE w:val="0"/>
              <w:autoSpaceDN w:val="0"/>
              <w:adjustRightInd w:val="0"/>
              <w:spacing w:after="0" w:line="240" w:lineRule="auto"/>
              <w:rPr>
                <w:rFonts w:ascii="Times New Roman" w:hAnsi="Times New Roman" w:cs="Times New Roman"/>
                <w:sz w:val="26"/>
                <w:szCs w:val="26"/>
              </w:rPr>
            </w:pPr>
            <w:r w:rsidRPr="00113C69">
              <w:rPr>
                <w:rFonts w:ascii="Times New Roman" w:hAnsi="Times New Roman" w:cs="Times New Roman"/>
                <w:sz w:val="26"/>
                <w:szCs w:val="26"/>
              </w:rPr>
              <w:t>-  бюджета муниципального образования –</w:t>
            </w:r>
            <w:r w:rsidR="007A1AB6" w:rsidRPr="00F367DC">
              <w:rPr>
                <w:rFonts w:ascii="Times New Roman" w:hAnsi="Times New Roman" w:cs="Times New Roman"/>
                <w:b/>
                <w:sz w:val="26"/>
                <w:szCs w:val="26"/>
              </w:rPr>
              <w:t xml:space="preserve"> </w:t>
            </w:r>
            <w:r w:rsidR="00102589" w:rsidRPr="00113C69">
              <w:rPr>
                <w:rFonts w:ascii="Times New Roman" w:hAnsi="Times New Roman" w:cs="Times New Roman"/>
                <w:b/>
                <w:sz w:val="26"/>
                <w:szCs w:val="26"/>
              </w:rPr>
              <w:t xml:space="preserve">168 038,8   </w:t>
            </w:r>
            <w:r w:rsidRPr="00113C69">
              <w:rPr>
                <w:rFonts w:ascii="Times New Roman" w:hAnsi="Times New Roman" w:cs="Times New Roman"/>
                <w:sz w:val="26"/>
                <w:szCs w:val="26"/>
              </w:rPr>
              <w:t>тыс. руб., в том числе по годам:</w:t>
            </w:r>
          </w:p>
          <w:p w14:paraId="0473CE1D" w14:textId="77777777" w:rsidR="00311354" w:rsidRPr="00113C69" w:rsidRDefault="00311354" w:rsidP="00113C69">
            <w:pPr>
              <w:widowControl w:val="0"/>
              <w:autoSpaceDE w:val="0"/>
              <w:autoSpaceDN w:val="0"/>
              <w:adjustRightInd w:val="0"/>
              <w:spacing w:after="0" w:line="240" w:lineRule="auto"/>
              <w:rPr>
                <w:rFonts w:ascii="Times New Roman" w:hAnsi="Times New Roman" w:cs="Times New Roman"/>
                <w:sz w:val="26"/>
                <w:szCs w:val="26"/>
              </w:rPr>
            </w:pPr>
            <w:r w:rsidRPr="00113C69">
              <w:rPr>
                <w:rFonts w:ascii="Times New Roman" w:hAnsi="Times New Roman" w:cs="Times New Roman"/>
                <w:sz w:val="26"/>
                <w:szCs w:val="26"/>
              </w:rPr>
              <w:t>2017 год –   46 640,6 тыс. руб.;</w:t>
            </w:r>
          </w:p>
          <w:p w14:paraId="69B6D678" w14:textId="08A29A33" w:rsidR="00311354" w:rsidRPr="00113C69" w:rsidRDefault="00311354" w:rsidP="00113C69">
            <w:pPr>
              <w:widowControl w:val="0"/>
              <w:autoSpaceDE w:val="0"/>
              <w:autoSpaceDN w:val="0"/>
              <w:adjustRightInd w:val="0"/>
              <w:spacing w:after="0" w:line="240" w:lineRule="auto"/>
              <w:rPr>
                <w:rFonts w:ascii="Times New Roman" w:hAnsi="Times New Roman" w:cs="Times New Roman"/>
                <w:sz w:val="26"/>
                <w:szCs w:val="26"/>
              </w:rPr>
            </w:pPr>
            <w:r w:rsidRPr="00113C69">
              <w:rPr>
                <w:rFonts w:ascii="Times New Roman" w:hAnsi="Times New Roman" w:cs="Times New Roman"/>
                <w:sz w:val="26"/>
                <w:szCs w:val="26"/>
              </w:rPr>
              <w:t>2018 год –</w:t>
            </w:r>
            <w:r w:rsidR="00102589" w:rsidRPr="00F367DC">
              <w:rPr>
                <w:rFonts w:ascii="Times New Roman" w:hAnsi="Times New Roman" w:cs="Times New Roman"/>
                <w:sz w:val="26"/>
                <w:szCs w:val="26"/>
              </w:rPr>
              <w:t xml:space="preserve">   57 122,2 </w:t>
            </w:r>
            <w:r w:rsidRPr="00113C69">
              <w:rPr>
                <w:rFonts w:ascii="Times New Roman" w:hAnsi="Times New Roman" w:cs="Times New Roman"/>
                <w:sz w:val="26"/>
                <w:szCs w:val="26"/>
              </w:rPr>
              <w:t>тыс. руб.;</w:t>
            </w:r>
          </w:p>
          <w:p w14:paraId="264EB2AE" w14:textId="610259BD" w:rsidR="00311354" w:rsidRPr="00113C69" w:rsidRDefault="00311354" w:rsidP="00113C69">
            <w:pPr>
              <w:widowControl w:val="0"/>
              <w:autoSpaceDE w:val="0"/>
              <w:autoSpaceDN w:val="0"/>
              <w:adjustRightInd w:val="0"/>
              <w:spacing w:after="0" w:line="240" w:lineRule="auto"/>
              <w:rPr>
                <w:rFonts w:ascii="Times New Roman" w:hAnsi="Times New Roman" w:cs="Times New Roman"/>
                <w:sz w:val="26"/>
                <w:szCs w:val="26"/>
              </w:rPr>
            </w:pPr>
            <w:r w:rsidRPr="00113C69">
              <w:rPr>
                <w:rFonts w:ascii="Times New Roman" w:hAnsi="Times New Roman" w:cs="Times New Roman"/>
                <w:sz w:val="26"/>
                <w:szCs w:val="26"/>
              </w:rPr>
              <w:t xml:space="preserve">2019 год – </w:t>
            </w:r>
            <w:r w:rsidR="00102589" w:rsidRPr="00F367DC">
              <w:rPr>
                <w:rFonts w:ascii="Times New Roman" w:hAnsi="Times New Roman" w:cs="Times New Roman"/>
                <w:sz w:val="26"/>
                <w:szCs w:val="26"/>
              </w:rPr>
              <w:t xml:space="preserve">  28 557,0 </w:t>
            </w:r>
            <w:r w:rsidRPr="00113C69">
              <w:rPr>
                <w:rFonts w:ascii="Times New Roman" w:hAnsi="Times New Roman" w:cs="Times New Roman"/>
                <w:sz w:val="26"/>
                <w:szCs w:val="26"/>
              </w:rPr>
              <w:t>тыс. руб.;</w:t>
            </w:r>
          </w:p>
          <w:p w14:paraId="34298511" w14:textId="44764033" w:rsidR="00311354" w:rsidRPr="00F367DC" w:rsidRDefault="00311354" w:rsidP="00113C69">
            <w:pPr>
              <w:widowControl w:val="0"/>
              <w:autoSpaceDE w:val="0"/>
              <w:autoSpaceDN w:val="0"/>
              <w:adjustRightInd w:val="0"/>
              <w:spacing w:after="0" w:line="240" w:lineRule="auto"/>
              <w:rPr>
                <w:rFonts w:ascii="Times New Roman" w:hAnsi="Times New Roman" w:cs="Times New Roman"/>
                <w:sz w:val="26"/>
                <w:szCs w:val="26"/>
              </w:rPr>
            </w:pPr>
            <w:r w:rsidRPr="00113C69">
              <w:rPr>
                <w:rFonts w:ascii="Times New Roman" w:hAnsi="Times New Roman" w:cs="Times New Roman"/>
                <w:sz w:val="26"/>
                <w:szCs w:val="26"/>
              </w:rPr>
              <w:t xml:space="preserve">2020 год </w:t>
            </w:r>
            <w:r w:rsidR="007A1AB6" w:rsidRPr="00F367DC">
              <w:rPr>
                <w:rFonts w:ascii="Times New Roman" w:hAnsi="Times New Roman" w:cs="Times New Roman"/>
                <w:sz w:val="26"/>
                <w:szCs w:val="26"/>
              </w:rPr>
              <w:t>–</w:t>
            </w:r>
            <w:r w:rsidRPr="00113C69">
              <w:rPr>
                <w:rFonts w:ascii="Times New Roman" w:hAnsi="Times New Roman" w:cs="Times New Roman"/>
                <w:sz w:val="26"/>
                <w:szCs w:val="26"/>
              </w:rPr>
              <w:t xml:space="preserve">   </w:t>
            </w:r>
            <w:r w:rsidR="00102589" w:rsidRPr="00F367DC">
              <w:rPr>
                <w:rFonts w:ascii="Times New Roman" w:hAnsi="Times New Roman" w:cs="Times New Roman"/>
                <w:sz w:val="26"/>
                <w:szCs w:val="26"/>
              </w:rPr>
              <w:t xml:space="preserve">  3 199,0</w:t>
            </w:r>
            <w:r w:rsidRPr="00113C69">
              <w:rPr>
                <w:rFonts w:ascii="Times New Roman" w:hAnsi="Times New Roman" w:cs="Times New Roman"/>
                <w:sz w:val="26"/>
                <w:szCs w:val="26"/>
              </w:rPr>
              <w:t xml:space="preserve"> тыс. руб.</w:t>
            </w:r>
            <w:r w:rsidR="00102589" w:rsidRPr="00F367DC">
              <w:rPr>
                <w:rFonts w:ascii="Times New Roman" w:hAnsi="Times New Roman" w:cs="Times New Roman"/>
                <w:sz w:val="26"/>
                <w:szCs w:val="26"/>
              </w:rPr>
              <w:t>;</w:t>
            </w:r>
          </w:p>
          <w:p w14:paraId="2AEC874E" w14:textId="284EB445" w:rsidR="001068DB" w:rsidRPr="00113C69" w:rsidRDefault="001068DB" w:rsidP="00113C69">
            <w:pPr>
              <w:widowControl w:val="0"/>
              <w:autoSpaceDE w:val="0"/>
              <w:autoSpaceDN w:val="0"/>
              <w:adjustRightInd w:val="0"/>
              <w:spacing w:after="0" w:line="240" w:lineRule="auto"/>
              <w:rPr>
                <w:rFonts w:ascii="Times New Roman" w:hAnsi="Times New Roman" w:cs="Times New Roman"/>
                <w:sz w:val="26"/>
                <w:szCs w:val="26"/>
              </w:rPr>
            </w:pPr>
            <w:r w:rsidRPr="00F367DC">
              <w:rPr>
                <w:rFonts w:ascii="Times New Roman" w:hAnsi="Times New Roman" w:cs="Times New Roman"/>
                <w:sz w:val="26"/>
                <w:szCs w:val="26"/>
              </w:rPr>
              <w:t>2021 год -</w:t>
            </w:r>
            <w:r w:rsidR="00102589" w:rsidRPr="00113C69">
              <w:rPr>
                <w:rFonts w:ascii="Times New Roman" w:hAnsi="Times New Roman" w:cs="Times New Roman"/>
                <w:sz w:val="26"/>
                <w:szCs w:val="26"/>
              </w:rPr>
              <w:t xml:space="preserve">    32 520,0 тыс. руб.</w:t>
            </w:r>
            <w:r w:rsidRPr="00F367DC">
              <w:rPr>
                <w:rFonts w:ascii="Times New Roman" w:hAnsi="Times New Roman" w:cs="Times New Roman"/>
                <w:sz w:val="26"/>
                <w:szCs w:val="26"/>
              </w:rPr>
              <w:t xml:space="preserve"> </w:t>
            </w:r>
          </w:p>
          <w:p w14:paraId="37E2BE6F" w14:textId="22899B8A" w:rsidR="00311354" w:rsidRPr="00113C69" w:rsidRDefault="00311354" w:rsidP="00113C69">
            <w:pPr>
              <w:widowControl w:val="0"/>
              <w:autoSpaceDE w:val="0"/>
              <w:autoSpaceDN w:val="0"/>
              <w:adjustRightInd w:val="0"/>
              <w:spacing w:after="0" w:line="240" w:lineRule="auto"/>
              <w:rPr>
                <w:rFonts w:ascii="Times New Roman" w:hAnsi="Times New Roman" w:cs="Times New Roman"/>
                <w:sz w:val="26"/>
                <w:szCs w:val="26"/>
              </w:rPr>
            </w:pPr>
            <w:r w:rsidRPr="00113C69">
              <w:rPr>
                <w:rFonts w:ascii="Times New Roman" w:hAnsi="Times New Roman" w:cs="Times New Roman"/>
                <w:sz w:val="26"/>
                <w:szCs w:val="26"/>
              </w:rPr>
              <w:t>- внебюджетные источники –</w:t>
            </w:r>
            <w:r w:rsidR="00FF47E1" w:rsidRPr="00113C69">
              <w:rPr>
                <w:rFonts w:ascii="Times New Roman" w:hAnsi="Times New Roman" w:cs="Times New Roman"/>
                <w:b/>
                <w:sz w:val="26"/>
                <w:szCs w:val="26"/>
              </w:rPr>
              <w:t xml:space="preserve"> </w:t>
            </w:r>
            <w:r w:rsidR="00102589" w:rsidRPr="00113C69">
              <w:rPr>
                <w:rFonts w:ascii="Times New Roman" w:hAnsi="Times New Roman" w:cs="Times New Roman"/>
                <w:b/>
                <w:sz w:val="26"/>
                <w:szCs w:val="26"/>
              </w:rPr>
              <w:t>20</w:t>
            </w:r>
            <w:r w:rsidR="006A7960">
              <w:rPr>
                <w:rFonts w:ascii="Times New Roman" w:hAnsi="Times New Roman" w:cs="Times New Roman"/>
                <w:b/>
                <w:sz w:val="26"/>
                <w:szCs w:val="26"/>
              </w:rPr>
              <w:t>8 810,4</w:t>
            </w:r>
            <w:r w:rsidR="003233D1" w:rsidRPr="00113C69">
              <w:rPr>
                <w:rFonts w:ascii="Times New Roman" w:hAnsi="Times New Roman" w:cs="Times New Roman"/>
                <w:b/>
                <w:sz w:val="26"/>
                <w:szCs w:val="26"/>
              </w:rPr>
              <w:t xml:space="preserve"> </w:t>
            </w:r>
            <w:r w:rsidRPr="00113C69">
              <w:rPr>
                <w:rFonts w:ascii="Times New Roman" w:hAnsi="Times New Roman" w:cs="Times New Roman"/>
                <w:b/>
                <w:sz w:val="26"/>
                <w:szCs w:val="26"/>
              </w:rPr>
              <w:t>тыс. руб</w:t>
            </w:r>
            <w:r w:rsidRPr="00113C69">
              <w:rPr>
                <w:rFonts w:ascii="Times New Roman" w:hAnsi="Times New Roman" w:cs="Times New Roman"/>
                <w:sz w:val="26"/>
                <w:szCs w:val="26"/>
              </w:rPr>
              <w:t>., в том числе по годам:</w:t>
            </w:r>
          </w:p>
          <w:p w14:paraId="10B07953" w14:textId="77777777" w:rsidR="00311354" w:rsidRPr="00113C69" w:rsidRDefault="00311354" w:rsidP="00113C69">
            <w:pPr>
              <w:widowControl w:val="0"/>
              <w:autoSpaceDE w:val="0"/>
              <w:autoSpaceDN w:val="0"/>
              <w:adjustRightInd w:val="0"/>
              <w:spacing w:after="0" w:line="240" w:lineRule="auto"/>
              <w:rPr>
                <w:rFonts w:ascii="Times New Roman" w:hAnsi="Times New Roman" w:cs="Times New Roman"/>
                <w:sz w:val="26"/>
                <w:szCs w:val="26"/>
              </w:rPr>
            </w:pPr>
            <w:r w:rsidRPr="00113C69">
              <w:rPr>
                <w:rFonts w:ascii="Times New Roman" w:hAnsi="Times New Roman" w:cs="Times New Roman"/>
                <w:sz w:val="26"/>
                <w:szCs w:val="26"/>
              </w:rPr>
              <w:t>2017 год – 43 421,5 тыс. руб.;</w:t>
            </w:r>
          </w:p>
          <w:p w14:paraId="5D2B2630" w14:textId="1420BD20" w:rsidR="00311354" w:rsidRPr="00113C69" w:rsidRDefault="00311354" w:rsidP="00113C69">
            <w:pPr>
              <w:widowControl w:val="0"/>
              <w:autoSpaceDE w:val="0"/>
              <w:autoSpaceDN w:val="0"/>
              <w:adjustRightInd w:val="0"/>
              <w:spacing w:after="0" w:line="240" w:lineRule="auto"/>
              <w:rPr>
                <w:rFonts w:ascii="Times New Roman" w:hAnsi="Times New Roman" w:cs="Times New Roman"/>
                <w:sz w:val="26"/>
                <w:szCs w:val="26"/>
              </w:rPr>
            </w:pPr>
            <w:r w:rsidRPr="00113C69">
              <w:rPr>
                <w:rFonts w:ascii="Times New Roman" w:hAnsi="Times New Roman" w:cs="Times New Roman"/>
                <w:sz w:val="26"/>
                <w:szCs w:val="26"/>
              </w:rPr>
              <w:t xml:space="preserve">2018 год – </w:t>
            </w:r>
            <w:r w:rsidR="003233D1" w:rsidRPr="00F367DC">
              <w:rPr>
                <w:rFonts w:ascii="Times New Roman" w:hAnsi="Times New Roman" w:cs="Times New Roman"/>
                <w:sz w:val="26"/>
                <w:szCs w:val="26"/>
              </w:rPr>
              <w:t xml:space="preserve">50 916,6 </w:t>
            </w:r>
            <w:r w:rsidRPr="00113C69">
              <w:rPr>
                <w:rFonts w:ascii="Times New Roman" w:hAnsi="Times New Roman" w:cs="Times New Roman"/>
                <w:sz w:val="26"/>
                <w:szCs w:val="26"/>
              </w:rPr>
              <w:t>тыс. руб.;</w:t>
            </w:r>
          </w:p>
          <w:p w14:paraId="5B64F2C0" w14:textId="620FAACD" w:rsidR="00311354" w:rsidRPr="00113C69" w:rsidRDefault="00311354" w:rsidP="00113C69">
            <w:pPr>
              <w:widowControl w:val="0"/>
              <w:autoSpaceDE w:val="0"/>
              <w:autoSpaceDN w:val="0"/>
              <w:adjustRightInd w:val="0"/>
              <w:spacing w:after="0" w:line="240" w:lineRule="auto"/>
              <w:rPr>
                <w:rFonts w:ascii="Times New Roman" w:hAnsi="Times New Roman" w:cs="Times New Roman"/>
                <w:sz w:val="26"/>
                <w:szCs w:val="26"/>
              </w:rPr>
            </w:pPr>
            <w:r w:rsidRPr="00113C69">
              <w:rPr>
                <w:rFonts w:ascii="Times New Roman" w:hAnsi="Times New Roman" w:cs="Times New Roman"/>
                <w:sz w:val="26"/>
                <w:szCs w:val="26"/>
              </w:rPr>
              <w:t>2019 год –</w:t>
            </w:r>
            <w:r w:rsidR="00102589" w:rsidRPr="00F367DC">
              <w:rPr>
                <w:rFonts w:ascii="Times New Roman" w:hAnsi="Times New Roman" w:cs="Times New Roman"/>
                <w:sz w:val="26"/>
                <w:szCs w:val="26"/>
              </w:rPr>
              <w:t xml:space="preserve"> 41</w:t>
            </w:r>
            <w:r w:rsidR="006A7960">
              <w:rPr>
                <w:rFonts w:ascii="Times New Roman" w:hAnsi="Times New Roman" w:cs="Times New Roman"/>
                <w:sz w:val="26"/>
                <w:szCs w:val="26"/>
              </w:rPr>
              <w:t> 946,2</w:t>
            </w:r>
            <w:r w:rsidRPr="00113C69">
              <w:rPr>
                <w:rFonts w:ascii="Times New Roman" w:hAnsi="Times New Roman" w:cs="Times New Roman"/>
                <w:sz w:val="26"/>
                <w:szCs w:val="26"/>
              </w:rPr>
              <w:t xml:space="preserve"> тыс. руб.;</w:t>
            </w:r>
          </w:p>
          <w:p w14:paraId="1F8DC28E" w14:textId="5347F9E1" w:rsidR="001068DB" w:rsidRPr="00F367DC" w:rsidRDefault="00311354">
            <w:pPr>
              <w:pStyle w:val="ConsPlusNormal"/>
              <w:rPr>
                <w:rFonts w:ascii="Times New Roman" w:hAnsi="Times New Roman" w:cs="Times New Roman"/>
                <w:sz w:val="26"/>
                <w:szCs w:val="26"/>
              </w:rPr>
            </w:pPr>
            <w:r w:rsidRPr="00113C69">
              <w:rPr>
                <w:rFonts w:ascii="Times New Roman" w:hAnsi="Times New Roman" w:cs="Times New Roman"/>
                <w:sz w:val="26"/>
                <w:szCs w:val="26"/>
              </w:rPr>
              <w:t xml:space="preserve">2020 год </w:t>
            </w:r>
            <w:r w:rsidR="007A1AB6" w:rsidRPr="00F367DC">
              <w:rPr>
                <w:rFonts w:ascii="Times New Roman" w:hAnsi="Times New Roman" w:cs="Times New Roman"/>
                <w:sz w:val="26"/>
                <w:szCs w:val="26"/>
              </w:rPr>
              <w:t>–</w:t>
            </w:r>
            <w:r w:rsidRPr="00113C69">
              <w:rPr>
                <w:rFonts w:ascii="Times New Roman" w:hAnsi="Times New Roman" w:cs="Times New Roman"/>
                <w:sz w:val="26"/>
                <w:szCs w:val="26"/>
              </w:rPr>
              <w:t xml:space="preserve"> </w:t>
            </w:r>
            <w:r w:rsidR="009F14D6" w:rsidRPr="00F367DC">
              <w:rPr>
                <w:rFonts w:ascii="Times New Roman" w:hAnsi="Times New Roman" w:cs="Times New Roman"/>
                <w:sz w:val="26"/>
                <w:szCs w:val="26"/>
              </w:rPr>
              <w:t>3</w:t>
            </w:r>
            <w:r w:rsidR="006A7960">
              <w:rPr>
                <w:rFonts w:ascii="Times New Roman" w:hAnsi="Times New Roman" w:cs="Times New Roman"/>
                <w:sz w:val="26"/>
                <w:szCs w:val="26"/>
              </w:rPr>
              <w:t>5 463,3</w:t>
            </w:r>
            <w:r w:rsidRPr="00113C69">
              <w:rPr>
                <w:rFonts w:ascii="Times New Roman" w:hAnsi="Times New Roman" w:cs="Times New Roman"/>
                <w:sz w:val="26"/>
                <w:szCs w:val="26"/>
              </w:rPr>
              <w:t xml:space="preserve"> тыс. руб.</w:t>
            </w:r>
            <w:r w:rsidR="00D91294" w:rsidRPr="00F367DC">
              <w:rPr>
                <w:rFonts w:ascii="Times New Roman" w:hAnsi="Times New Roman" w:cs="Times New Roman"/>
                <w:sz w:val="26"/>
                <w:szCs w:val="26"/>
              </w:rPr>
              <w:t>;</w:t>
            </w:r>
          </w:p>
          <w:p w14:paraId="3138C2B6" w14:textId="4C008901" w:rsidR="00511BC7" w:rsidRPr="00113C69" w:rsidRDefault="001068DB">
            <w:pPr>
              <w:pStyle w:val="ConsPlusNormal"/>
              <w:rPr>
                <w:rFonts w:ascii="Times New Roman" w:hAnsi="Times New Roman" w:cs="Times New Roman"/>
                <w:sz w:val="26"/>
                <w:szCs w:val="26"/>
              </w:rPr>
            </w:pPr>
            <w:r w:rsidRPr="00F367DC">
              <w:rPr>
                <w:rFonts w:ascii="Times New Roman" w:hAnsi="Times New Roman" w:cs="Times New Roman"/>
                <w:sz w:val="26"/>
                <w:szCs w:val="26"/>
              </w:rPr>
              <w:t xml:space="preserve">2021 год - </w:t>
            </w:r>
            <w:r w:rsidR="00D91294" w:rsidRPr="00113C69">
              <w:rPr>
                <w:rFonts w:ascii="Times New Roman" w:hAnsi="Times New Roman" w:cs="Times New Roman"/>
                <w:sz w:val="26"/>
                <w:szCs w:val="26"/>
              </w:rPr>
              <w:t xml:space="preserve"> 3</w:t>
            </w:r>
            <w:r w:rsidR="006A7960">
              <w:rPr>
                <w:rFonts w:ascii="Times New Roman" w:hAnsi="Times New Roman" w:cs="Times New Roman"/>
                <w:sz w:val="26"/>
                <w:szCs w:val="26"/>
              </w:rPr>
              <w:t>7 062,8</w:t>
            </w:r>
            <w:r w:rsidR="00D91294" w:rsidRPr="00113C69">
              <w:rPr>
                <w:rFonts w:ascii="Times New Roman" w:hAnsi="Times New Roman" w:cs="Times New Roman"/>
                <w:sz w:val="26"/>
                <w:szCs w:val="26"/>
              </w:rPr>
              <w:t xml:space="preserve"> тыс.</w:t>
            </w:r>
            <w:r w:rsidR="00F367DC" w:rsidRPr="00113C69">
              <w:rPr>
                <w:rFonts w:ascii="Times New Roman" w:hAnsi="Times New Roman" w:cs="Times New Roman"/>
                <w:sz w:val="26"/>
                <w:szCs w:val="26"/>
              </w:rPr>
              <w:t xml:space="preserve"> </w:t>
            </w:r>
            <w:r w:rsidR="00D91294" w:rsidRPr="00113C69">
              <w:rPr>
                <w:rFonts w:ascii="Times New Roman" w:hAnsi="Times New Roman" w:cs="Times New Roman"/>
                <w:sz w:val="26"/>
                <w:szCs w:val="26"/>
              </w:rPr>
              <w:t xml:space="preserve">руб.  </w:t>
            </w:r>
          </w:p>
        </w:tc>
      </w:tr>
      <w:tr w:rsidR="00511BC7" w:rsidRPr="00311354" w14:paraId="40034DCE" w14:textId="77777777">
        <w:tc>
          <w:tcPr>
            <w:tcW w:w="2835" w:type="dxa"/>
          </w:tcPr>
          <w:p w14:paraId="350CE180" w14:textId="2386C2C6" w:rsidR="00511BC7" w:rsidRPr="00113C69" w:rsidRDefault="00511BC7" w:rsidP="00D91294">
            <w:pPr>
              <w:pStyle w:val="ConsPlusNormal"/>
              <w:rPr>
                <w:rFonts w:ascii="Times New Roman" w:hAnsi="Times New Roman" w:cs="Times New Roman"/>
                <w:sz w:val="26"/>
                <w:szCs w:val="26"/>
              </w:rPr>
            </w:pPr>
            <w:r w:rsidRPr="00113C69">
              <w:rPr>
                <w:rFonts w:ascii="Times New Roman" w:hAnsi="Times New Roman" w:cs="Times New Roman"/>
                <w:sz w:val="26"/>
                <w:szCs w:val="26"/>
              </w:rPr>
              <w:t xml:space="preserve">Основные ожидаемые результаты реализации подпрограммы МП </w:t>
            </w:r>
          </w:p>
        </w:tc>
        <w:tc>
          <w:tcPr>
            <w:tcW w:w="6236" w:type="dxa"/>
          </w:tcPr>
          <w:p w14:paraId="3DADDD38" w14:textId="2B663E41" w:rsidR="00511BC7" w:rsidRPr="00113C69" w:rsidRDefault="00FC6353">
            <w:pPr>
              <w:pStyle w:val="ConsPlusNormal"/>
              <w:rPr>
                <w:rFonts w:ascii="Times New Roman" w:hAnsi="Times New Roman" w:cs="Times New Roman"/>
                <w:sz w:val="26"/>
                <w:szCs w:val="26"/>
              </w:rPr>
            </w:pPr>
            <w:r w:rsidRPr="00F367DC">
              <w:rPr>
                <w:rFonts w:ascii="Times New Roman" w:hAnsi="Times New Roman" w:cs="Times New Roman"/>
                <w:sz w:val="26"/>
                <w:szCs w:val="26"/>
              </w:rPr>
              <w:t>1</w:t>
            </w:r>
            <w:r w:rsidR="00511BC7" w:rsidRPr="00113C69">
              <w:rPr>
                <w:rFonts w:ascii="Times New Roman" w:hAnsi="Times New Roman" w:cs="Times New Roman"/>
                <w:sz w:val="26"/>
                <w:szCs w:val="26"/>
              </w:rPr>
              <w:t xml:space="preserve">. Замена </w:t>
            </w:r>
            <w:r w:rsidR="00D91294" w:rsidRPr="00113C69">
              <w:rPr>
                <w:rFonts w:ascii="Times New Roman" w:hAnsi="Times New Roman" w:cs="Times New Roman"/>
                <w:sz w:val="26"/>
                <w:szCs w:val="26"/>
              </w:rPr>
              <w:t>6 5</w:t>
            </w:r>
            <w:r w:rsidR="001062CD">
              <w:rPr>
                <w:rFonts w:ascii="Times New Roman" w:hAnsi="Times New Roman" w:cs="Times New Roman"/>
                <w:sz w:val="26"/>
                <w:szCs w:val="26"/>
              </w:rPr>
              <w:t>5</w:t>
            </w:r>
            <w:r w:rsidR="00D91294" w:rsidRPr="00113C69">
              <w:rPr>
                <w:rFonts w:ascii="Times New Roman" w:hAnsi="Times New Roman" w:cs="Times New Roman"/>
                <w:sz w:val="26"/>
                <w:szCs w:val="26"/>
              </w:rPr>
              <w:t>1</w:t>
            </w:r>
            <w:r w:rsidR="00FA1336" w:rsidRPr="00F367DC">
              <w:rPr>
                <w:rFonts w:ascii="Times New Roman" w:hAnsi="Times New Roman" w:cs="Times New Roman"/>
                <w:sz w:val="26"/>
                <w:szCs w:val="26"/>
              </w:rPr>
              <w:t xml:space="preserve"> е</w:t>
            </w:r>
            <w:r w:rsidR="00511BC7" w:rsidRPr="00113C69">
              <w:rPr>
                <w:rFonts w:ascii="Times New Roman" w:hAnsi="Times New Roman" w:cs="Times New Roman"/>
                <w:sz w:val="26"/>
                <w:szCs w:val="26"/>
              </w:rPr>
              <w:t>д. неэффективного осветительного оборудования внутреннего/наружного освещения на современное светодиодное.</w:t>
            </w:r>
          </w:p>
          <w:p w14:paraId="520C8981" w14:textId="6F6DCD8E" w:rsidR="00511BC7" w:rsidRPr="00113C69" w:rsidRDefault="00FC6353">
            <w:pPr>
              <w:pStyle w:val="ConsPlusNormal"/>
              <w:rPr>
                <w:rFonts w:ascii="Times New Roman" w:hAnsi="Times New Roman" w:cs="Times New Roman"/>
                <w:sz w:val="26"/>
                <w:szCs w:val="26"/>
              </w:rPr>
            </w:pPr>
            <w:r w:rsidRPr="00F367DC">
              <w:rPr>
                <w:rFonts w:ascii="Times New Roman" w:hAnsi="Times New Roman" w:cs="Times New Roman"/>
                <w:sz w:val="26"/>
                <w:szCs w:val="26"/>
              </w:rPr>
              <w:t>2</w:t>
            </w:r>
            <w:r w:rsidR="00511BC7" w:rsidRPr="00113C69">
              <w:rPr>
                <w:rFonts w:ascii="Times New Roman" w:hAnsi="Times New Roman" w:cs="Times New Roman"/>
                <w:sz w:val="26"/>
                <w:szCs w:val="26"/>
              </w:rPr>
              <w:t xml:space="preserve">. Замена </w:t>
            </w:r>
            <w:r w:rsidR="00FA1336" w:rsidRPr="00F367DC">
              <w:rPr>
                <w:rFonts w:ascii="Times New Roman" w:hAnsi="Times New Roman" w:cs="Times New Roman"/>
                <w:sz w:val="26"/>
                <w:szCs w:val="26"/>
              </w:rPr>
              <w:t>5</w:t>
            </w:r>
            <w:r w:rsidR="00D91294" w:rsidRPr="00113C69">
              <w:rPr>
                <w:rFonts w:ascii="Times New Roman" w:hAnsi="Times New Roman" w:cs="Times New Roman"/>
                <w:sz w:val="26"/>
                <w:szCs w:val="26"/>
              </w:rPr>
              <w:t>0</w:t>
            </w:r>
            <w:r w:rsidR="00511BC7" w:rsidRPr="00113C69">
              <w:rPr>
                <w:rFonts w:ascii="Times New Roman" w:hAnsi="Times New Roman" w:cs="Times New Roman"/>
                <w:sz w:val="26"/>
                <w:szCs w:val="26"/>
              </w:rPr>
              <w:t xml:space="preserve"> расходомеров ВЭПС-ТИ, КМ, РМ на новую модификацию.</w:t>
            </w:r>
          </w:p>
          <w:p w14:paraId="460403BD" w14:textId="766EF8ED" w:rsidR="00511BC7" w:rsidRPr="00113C69" w:rsidRDefault="00FC6353">
            <w:pPr>
              <w:pStyle w:val="ConsPlusNormal"/>
              <w:rPr>
                <w:rFonts w:ascii="Times New Roman" w:hAnsi="Times New Roman" w:cs="Times New Roman"/>
                <w:sz w:val="26"/>
                <w:szCs w:val="26"/>
              </w:rPr>
            </w:pPr>
            <w:r w:rsidRPr="00F367DC">
              <w:rPr>
                <w:rFonts w:ascii="Times New Roman" w:hAnsi="Times New Roman" w:cs="Times New Roman"/>
                <w:sz w:val="26"/>
                <w:szCs w:val="26"/>
              </w:rPr>
              <w:t>3</w:t>
            </w:r>
            <w:r w:rsidR="00511BC7" w:rsidRPr="00113C69">
              <w:rPr>
                <w:rFonts w:ascii="Times New Roman" w:hAnsi="Times New Roman" w:cs="Times New Roman"/>
                <w:sz w:val="26"/>
                <w:szCs w:val="26"/>
              </w:rPr>
              <w:t xml:space="preserve">. Установка </w:t>
            </w:r>
            <w:r w:rsidR="00D91294" w:rsidRPr="00F367DC">
              <w:rPr>
                <w:rFonts w:ascii="Times New Roman" w:hAnsi="Times New Roman" w:cs="Times New Roman"/>
                <w:sz w:val="26"/>
                <w:szCs w:val="26"/>
              </w:rPr>
              <w:t xml:space="preserve">4 </w:t>
            </w:r>
            <w:r w:rsidR="00511BC7" w:rsidRPr="00113C69">
              <w:rPr>
                <w:rFonts w:ascii="Times New Roman" w:hAnsi="Times New Roman" w:cs="Times New Roman"/>
                <w:sz w:val="26"/>
                <w:szCs w:val="26"/>
              </w:rPr>
              <w:t>теплообменник</w:t>
            </w:r>
            <w:r w:rsidR="00D91294" w:rsidRPr="00F367DC">
              <w:rPr>
                <w:rFonts w:ascii="Times New Roman" w:hAnsi="Times New Roman" w:cs="Times New Roman"/>
                <w:sz w:val="26"/>
                <w:szCs w:val="26"/>
              </w:rPr>
              <w:t>ов</w:t>
            </w:r>
            <w:r w:rsidR="00471734" w:rsidRPr="00113C69">
              <w:rPr>
                <w:rFonts w:ascii="Times New Roman" w:hAnsi="Times New Roman" w:cs="Times New Roman"/>
                <w:sz w:val="26"/>
                <w:szCs w:val="26"/>
              </w:rPr>
              <w:t xml:space="preserve"> на муниципальных объектах</w:t>
            </w:r>
            <w:r w:rsidR="00511BC7" w:rsidRPr="00113C69">
              <w:rPr>
                <w:rFonts w:ascii="Times New Roman" w:hAnsi="Times New Roman" w:cs="Times New Roman"/>
                <w:sz w:val="26"/>
                <w:szCs w:val="26"/>
              </w:rPr>
              <w:t>.</w:t>
            </w:r>
          </w:p>
          <w:p w14:paraId="2790D118" w14:textId="7536E89F" w:rsidR="00786163" w:rsidRDefault="00FC6353">
            <w:pPr>
              <w:pStyle w:val="ConsPlusNormal"/>
              <w:rPr>
                <w:rFonts w:ascii="Times New Roman" w:hAnsi="Times New Roman" w:cs="Times New Roman"/>
                <w:sz w:val="26"/>
                <w:szCs w:val="26"/>
              </w:rPr>
            </w:pPr>
            <w:r w:rsidRPr="00F367DC">
              <w:rPr>
                <w:rFonts w:ascii="Times New Roman" w:hAnsi="Times New Roman" w:cs="Times New Roman"/>
                <w:sz w:val="26"/>
                <w:szCs w:val="26"/>
              </w:rPr>
              <w:t>4</w:t>
            </w:r>
            <w:r w:rsidR="00511BC7" w:rsidRPr="00113C69">
              <w:rPr>
                <w:rFonts w:ascii="Times New Roman" w:hAnsi="Times New Roman" w:cs="Times New Roman"/>
                <w:sz w:val="26"/>
                <w:szCs w:val="26"/>
              </w:rPr>
              <w:t xml:space="preserve">. Установка </w:t>
            </w:r>
            <w:r w:rsidR="00D91294" w:rsidRPr="00113C69">
              <w:rPr>
                <w:rFonts w:ascii="Times New Roman" w:hAnsi="Times New Roman" w:cs="Times New Roman"/>
                <w:sz w:val="26"/>
                <w:szCs w:val="26"/>
              </w:rPr>
              <w:t>13 5</w:t>
            </w:r>
            <w:r w:rsidR="001062CD">
              <w:rPr>
                <w:rFonts w:ascii="Times New Roman" w:hAnsi="Times New Roman" w:cs="Times New Roman"/>
                <w:sz w:val="26"/>
                <w:szCs w:val="26"/>
              </w:rPr>
              <w:t>47</w:t>
            </w:r>
            <w:r w:rsidR="00511BC7" w:rsidRPr="00113C69">
              <w:rPr>
                <w:rFonts w:ascii="Times New Roman" w:hAnsi="Times New Roman" w:cs="Times New Roman"/>
                <w:sz w:val="26"/>
                <w:szCs w:val="26"/>
              </w:rPr>
              <w:t xml:space="preserve"> индивидуальных приборов учета электрической энергии, холодной, горячей воды</w:t>
            </w:r>
            <w:r w:rsidR="00D1032A" w:rsidRPr="00113C69">
              <w:rPr>
                <w:rFonts w:ascii="Times New Roman" w:hAnsi="Times New Roman" w:cs="Times New Roman"/>
                <w:sz w:val="26"/>
                <w:szCs w:val="26"/>
              </w:rPr>
              <w:t xml:space="preserve"> в муниципальном жилом фонде</w:t>
            </w:r>
          </w:p>
          <w:p w14:paraId="23103664" w14:textId="6C357D35" w:rsidR="008225E6" w:rsidRPr="00113C69" w:rsidRDefault="00786163">
            <w:pPr>
              <w:pStyle w:val="ConsPlusNormal"/>
              <w:rPr>
                <w:rFonts w:ascii="Times New Roman" w:hAnsi="Times New Roman" w:cs="Times New Roman"/>
                <w:sz w:val="26"/>
                <w:szCs w:val="26"/>
              </w:rPr>
            </w:pPr>
            <w:r w:rsidRPr="00CD0FFF">
              <w:rPr>
                <w:rFonts w:ascii="Times New Roman" w:hAnsi="Times New Roman" w:cs="Times New Roman"/>
                <w:sz w:val="26"/>
                <w:szCs w:val="26"/>
              </w:rPr>
              <w:t xml:space="preserve">5. </w:t>
            </w:r>
            <w:r w:rsidR="008225E6" w:rsidRPr="00113C69">
              <w:rPr>
                <w:rFonts w:ascii="Times New Roman" w:hAnsi="Times New Roman" w:cs="Times New Roman"/>
                <w:sz w:val="26"/>
                <w:szCs w:val="26"/>
              </w:rPr>
              <w:t>Возмещение</w:t>
            </w:r>
            <w:r w:rsidRPr="00CD0FFF">
              <w:rPr>
                <w:rFonts w:ascii="Times New Roman" w:hAnsi="Times New Roman" w:cs="Times New Roman"/>
                <w:sz w:val="26"/>
                <w:szCs w:val="26"/>
              </w:rPr>
              <w:t xml:space="preserve"> затрат за установленные общедомовые приборы учета тепловой энергии и холодного водоснабжения в многоквартирных домах в части </w:t>
            </w:r>
            <w:r w:rsidR="008225E6" w:rsidRPr="00113C69">
              <w:rPr>
                <w:rFonts w:ascii="Times New Roman" w:hAnsi="Times New Roman" w:cs="Times New Roman"/>
                <w:sz w:val="26"/>
                <w:szCs w:val="26"/>
              </w:rPr>
              <w:t xml:space="preserve">доли </w:t>
            </w:r>
            <w:r w:rsidRPr="00CD0FFF">
              <w:rPr>
                <w:rFonts w:ascii="Times New Roman" w:hAnsi="Times New Roman" w:cs="Times New Roman"/>
                <w:sz w:val="26"/>
                <w:szCs w:val="26"/>
              </w:rPr>
              <w:t>муниципальной площади</w:t>
            </w:r>
            <w:r w:rsidR="00D674DB" w:rsidRPr="00113C69">
              <w:rPr>
                <w:rFonts w:ascii="Times New Roman" w:hAnsi="Times New Roman" w:cs="Times New Roman"/>
                <w:sz w:val="26"/>
                <w:szCs w:val="26"/>
              </w:rPr>
              <w:t xml:space="preserve"> </w:t>
            </w:r>
            <w:r w:rsidRPr="00CD0FFF">
              <w:rPr>
                <w:rFonts w:ascii="Times New Roman" w:hAnsi="Times New Roman" w:cs="Times New Roman"/>
                <w:sz w:val="26"/>
                <w:szCs w:val="26"/>
              </w:rPr>
              <w:t>100%</w:t>
            </w:r>
          </w:p>
        </w:tc>
      </w:tr>
      <w:tr w:rsidR="00D91294" w:rsidRPr="00311354" w14:paraId="11125F5D" w14:textId="77777777">
        <w:tc>
          <w:tcPr>
            <w:tcW w:w="2835" w:type="dxa"/>
          </w:tcPr>
          <w:p w14:paraId="1FDA360F" w14:textId="08E1297D" w:rsidR="00D91294" w:rsidRPr="00D91294" w:rsidRDefault="00D91294" w:rsidP="00D91294">
            <w:pPr>
              <w:pStyle w:val="ConsPlusNormal"/>
              <w:rPr>
                <w:rFonts w:ascii="Times New Roman" w:hAnsi="Times New Roman" w:cs="Times New Roman"/>
                <w:sz w:val="26"/>
                <w:szCs w:val="26"/>
              </w:rPr>
            </w:pPr>
            <w:r>
              <w:rPr>
                <w:rFonts w:ascii="Times New Roman" w:hAnsi="Times New Roman" w:cs="Times New Roman"/>
                <w:sz w:val="26"/>
                <w:szCs w:val="26"/>
              </w:rPr>
              <w:t>Целевые показатели подпрограммы МП</w:t>
            </w:r>
          </w:p>
        </w:tc>
        <w:tc>
          <w:tcPr>
            <w:tcW w:w="6236" w:type="dxa"/>
          </w:tcPr>
          <w:p w14:paraId="4B641284" w14:textId="77777777"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t>Общие целевые показатели в области энергосбережения и повышения энергетической эффективности:</w:t>
            </w:r>
          </w:p>
          <w:p w14:paraId="59273814" w14:textId="77777777"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lastRenderedPageBreak/>
              <w:t>1. Доля объема электрической энергии, расчеты за которую осуществляются с использованием приборов учета, в общем объеме электрической энергии, потребляемой (используемой) на территории муниципального образования.</w:t>
            </w:r>
          </w:p>
          <w:p w14:paraId="509F4735" w14:textId="77777777"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t>2. Доля объема тепловой энергии, расчеты за которую осуществляются с использованием приборов учета, в общем объеме тепловой энергии, потребляемой (используемой) на территории муниципального образования.</w:t>
            </w:r>
          </w:p>
          <w:p w14:paraId="097BA455" w14:textId="77777777"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t>3. Доля объема холодной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w:t>
            </w:r>
          </w:p>
          <w:p w14:paraId="675C0FD1" w14:textId="77777777"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t>4. Доля объема горячей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w:t>
            </w:r>
          </w:p>
          <w:p w14:paraId="51D7B4F1" w14:textId="77777777"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t>5. Доля объема природного газа, расчеты за который осуществляются с использованием приборов учета, в общем объеме природного газа, потребляемого (используемого) на территории муниципального образования.</w:t>
            </w:r>
          </w:p>
          <w:p w14:paraId="5B457098" w14:textId="77777777"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t>6. Доля объема энергетических ресурсов, производимых с использованием возобновляемых источников энергии и (или) вторичных энергетических ресурсов, в общем объеме энергетических ресурсов, производимых на территории муниципального образования.</w:t>
            </w:r>
          </w:p>
          <w:p w14:paraId="11FD5867" w14:textId="77777777"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t>Целевые показатели в области энергосбережения и повышения энергетической эффективности в муниципальном секторе:</w:t>
            </w:r>
          </w:p>
          <w:p w14:paraId="3F353173" w14:textId="77777777"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t>1. Удельный расход электрической энергии на снабжение органов местного самоуправления и муниципальных учреждений.</w:t>
            </w:r>
          </w:p>
          <w:p w14:paraId="76B6CDEF" w14:textId="77777777"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t>2. Удельный расход тепловой энергии на снабжение органов местного самоуправления и муниципальных учреждений.</w:t>
            </w:r>
          </w:p>
          <w:p w14:paraId="5E073CC3" w14:textId="77777777"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t>3. Удельный расход холодной воды на снабжение органов местного самоуправления и муниципальных учреждений.</w:t>
            </w:r>
          </w:p>
          <w:p w14:paraId="56B2F741" w14:textId="77777777"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t>4. Удельный расход горячей воды на снабжение органов местного самоуправления и муниципальных учреждений.</w:t>
            </w:r>
          </w:p>
          <w:p w14:paraId="2AC46077" w14:textId="77777777"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t>5. Удельный расход природного газа на снабжение органов местного самоуправления и муниципальных учреждений.</w:t>
            </w:r>
          </w:p>
          <w:p w14:paraId="4AB585A1" w14:textId="77777777"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lastRenderedPageBreak/>
              <w:t>6. Отношение экономии энергетических ресурсов и воды в стоимостном выражении, достижение которой планируется в результате реализации энергосервисных договоров (контрактов), заключенных органами местного самоуправления и муниципальными учреждениями, к общему объему финансирования муниципальной программы.</w:t>
            </w:r>
          </w:p>
          <w:p w14:paraId="30D44782" w14:textId="77777777"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t>Целевые показатели в области энергосбережения и повышения энергетической эффективности в жилищном фонде:</w:t>
            </w:r>
          </w:p>
          <w:p w14:paraId="5AC80DC8" w14:textId="77777777"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t>1. Удельный расход тепловой энергии в многоквартирных домах.</w:t>
            </w:r>
          </w:p>
          <w:p w14:paraId="47C59D67" w14:textId="77777777"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t>2. Удельный расход холодной воды в многоквартирных домах.</w:t>
            </w:r>
          </w:p>
          <w:p w14:paraId="033459E7" w14:textId="77777777"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t>3. Удельный расход горячей воды в многоквартирных домах.</w:t>
            </w:r>
          </w:p>
          <w:p w14:paraId="0A69B276" w14:textId="77777777"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t>4. Удельный расход электрической энергии в многоквартирных домах.</w:t>
            </w:r>
          </w:p>
          <w:p w14:paraId="13F00D8C" w14:textId="77777777"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t>5. Удельный расход природного газа в многоквартирных домах с индивидуальными системами газового отопления.</w:t>
            </w:r>
          </w:p>
          <w:p w14:paraId="7B447290" w14:textId="77777777"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t>6. Удельный расход природного газа в многоквартирных домах с иными системами теплоснабжения.</w:t>
            </w:r>
          </w:p>
          <w:p w14:paraId="0BEBF08B" w14:textId="77777777"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t>7. Удельный суммарный расход энергетических ресурсов в многоквартирных домах.</w:t>
            </w:r>
          </w:p>
          <w:p w14:paraId="7577C7DB" w14:textId="77777777"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t>Целевые показатели в области энергосбережения и повышения энергетической эффективности в системах коммунальной инфраструктуры:</w:t>
            </w:r>
          </w:p>
          <w:p w14:paraId="0F3B01B7" w14:textId="77777777"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t>1. Удельный расход топлива на выработку тепловой энергии на тепловых электростанциях.</w:t>
            </w:r>
          </w:p>
          <w:p w14:paraId="65BD8559" w14:textId="77777777"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t>2. Удельный расход топлива на выработку тепловой энергии на котельных.</w:t>
            </w:r>
          </w:p>
          <w:p w14:paraId="32B18631" w14:textId="77777777"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t>3. Удельный расход электрической энергии, используемой при передаче тепловой энергии в системах теплоснабжения.</w:t>
            </w:r>
          </w:p>
          <w:p w14:paraId="5F75DDFD" w14:textId="77777777"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t>4. Доля потерь тепловой энергии при ее передаче в общем объеме переданной тепловой энергии.</w:t>
            </w:r>
          </w:p>
          <w:p w14:paraId="47D22B18" w14:textId="77777777"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t>5. Доля потерь воды при ее передаче в общем объеме переданной воды.</w:t>
            </w:r>
          </w:p>
          <w:p w14:paraId="64CC1F0B" w14:textId="77777777"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t>6. Удельный расход электрической энергии, используемой для передачи (транспортировки) воды в системах водоснабжения.</w:t>
            </w:r>
          </w:p>
          <w:p w14:paraId="05CFD559" w14:textId="77777777"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t>7. Удельный расход электрической энергии, используемой в системах водоотведения.</w:t>
            </w:r>
          </w:p>
          <w:p w14:paraId="1158A72F" w14:textId="11385D79" w:rsidR="00D91294" w:rsidRPr="00F367DC" w:rsidRDefault="00D91294" w:rsidP="00D91294">
            <w:pPr>
              <w:pStyle w:val="ConsPlusNormal"/>
              <w:rPr>
                <w:rFonts w:ascii="Times New Roman" w:hAnsi="Times New Roman" w:cs="Times New Roman"/>
                <w:sz w:val="26"/>
                <w:szCs w:val="26"/>
              </w:rPr>
            </w:pPr>
            <w:r w:rsidRPr="00F367DC">
              <w:rPr>
                <w:rFonts w:ascii="Times New Roman" w:hAnsi="Times New Roman" w:cs="Times New Roman"/>
                <w:sz w:val="26"/>
                <w:szCs w:val="26"/>
              </w:rPr>
              <w:t>8. Удельный расход электрической энергии в системах уличного освещения</w:t>
            </w:r>
          </w:p>
        </w:tc>
      </w:tr>
    </w:tbl>
    <w:p w14:paraId="59CCA982" w14:textId="77777777" w:rsidR="00511BC7" w:rsidRPr="00113C69" w:rsidRDefault="00511BC7">
      <w:pPr>
        <w:pStyle w:val="ConsPlusNormal"/>
        <w:jc w:val="both"/>
        <w:rPr>
          <w:rFonts w:ascii="Times New Roman" w:hAnsi="Times New Roman" w:cs="Times New Roman"/>
          <w:sz w:val="26"/>
          <w:szCs w:val="26"/>
        </w:rPr>
      </w:pPr>
    </w:p>
    <w:p w14:paraId="1B8FB99E" w14:textId="77777777" w:rsidR="00511BC7" w:rsidRPr="00113C69" w:rsidRDefault="00511BC7" w:rsidP="003E082F">
      <w:pPr>
        <w:jc w:val="center"/>
        <w:rPr>
          <w:rFonts w:ascii="Times New Roman" w:hAnsi="Times New Roman" w:cs="Times New Roman"/>
          <w:sz w:val="26"/>
          <w:szCs w:val="26"/>
        </w:rPr>
      </w:pPr>
      <w:r w:rsidRPr="00113C69">
        <w:rPr>
          <w:rFonts w:ascii="Times New Roman" w:hAnsi="Times New Roman" w:cs="Times New Roman"/>
          <w:sz w:val="26"/>
          <w:szCs w:val="26"/>
        </w:rPr>
        <w:t>2. ТЕКУЩЕЕ СОСТОЯНИЕ</w:t>
      </w:r>
    </w:p>
    <w:p w14:paraId="2814B5E1" w14:textId="4F6B3D63" w:rsidR="00511BC7" w:rsidRPr="00113C69" w:rsidRDefault="00511BC7">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Муниципальное образование город Норильск - </w:t>
      </w:r>
      <w:r w:rsidR="00991557" w:rsidRPr="00113C69">
        <w:rPr>
          <w:rFonts w:ascii="Times New Roman" w:hAnsi="Times New Roman" w:cs="Times New Roman"/>
          <w:sz w:val="26"/>
          <w:szCs w:val="26"/>
        </w:rPr>
        <w:t>одн</w:t>
      </w:r>
      <w:r w:rsidR="00991557">
        <w:rPr>
          <w:rFonts w:ascii="Times New Roman" w:hAnsi="Times New Roman" w:cs="Times New Roman"/>
          <w:sz w:val="26"/>
          <w:szCs w:val="26"/>
        </w:rPr>
        <w:t>а</w:t>
      </w:r>
      <w:r w:rsidR="00991557" w:rsidRPr="00113C69">
        <w:rPr>
          <w:rFonts w:ascii="Times New Roman" w:hAnsi="Times New Roman" w:cs="Times New Roman"/>
          <w:sz w:val="26"/>
          <w:szCs w:val="26"/>
        </w:rPr>
        <w:t xml:space="preserve"> </w:t>
      </w:r>
      <w:r w:rsidRPr="00113C69">
        <w:rPr>
          <w:rFonts w:ascii="Times New Roman" w:hAnsi="Times New Roman" w:cs="Times New Roman"/>
          <w:sz w:val="26"/>
          <w:szCs w:val="26"/>
        </w:rPr>
        <w:t xml:space="preserve">из высокоразвитых, стратегически важных территорий Красноярского края, </w:t>
      </w:r>
      <w:r w:rsidR="00991557">
        <w:rPr>
          <w:rFonts w:ascii="Times New Roman" w:hAnsi="Times New Roman" w:cs="Times New Roman"/>
          <w:sz w:val="26"/>
          <w:szCs w:val="26"/>
        </w:rPr>
        <w:t>на</w:t>
      </w:r>
      <w:r w:rsidR="00991557" w:rsidRPr="00113C69">
        <w:rPr>
          <w:rFonts w:ascii="Times New Roman" w:hAnsi="Times New Roman" w:cs="Times New Roman"/>
          <w:sz w:val="26"/>
          <w:szCs w:val="26"/>
        </w:rPr>
        <w:t xml:space="preserve"> котор</w:t>
      </w:r>
      <w:r w:rsidR="00991557">
        <w:rPr>
          <w:rFonts w:ascii="Times New Roman" w:hAnsi="Times New Roman" w:cs="Times New Roman"/>
          <w:sz w:val="26"/>
          <w:szCs w:val="26"/>
        </w:rPr>
        <w:t>ой</w:t>
      </w:r>
      <w:r w:rsidR="00991557" w:rsidRPr="00113C69">
        <w:rPr>
          <w:rFonts w:ascii="Times New Roman" w:hAnsi="Times New Roman" w:cs="Times New Roman"/>
          <w:sz w:val="26"/>
          <w:szCs w:val="26"/>
        </w:rPr>
        <w:t xml:space="preserve"> </w:t>
      </w:r>
      <w:r w:rsidRPr="00113C69">
        <w:rPr>
          <w:rFonts w:ascii="Times New Roman" w:hAnsi="Times New Roman" w:cs="Times New Roman"/>
          <w:sz w:val="26"/>
          <w:szCs w:val="26"/>
        </w:rPr>
        <w:t>представлены следующие отрасли экономики: горнодобывающая, цветная металлургия, газовая и пищевая промышленность, транспорт, связь, жилищно-коммунальное хозяйство, стройиндустрия, торговая и снабженческая деятельность.</w:t>
      </w:r>
    </w:p>
    <w:p w14:paraId="3D9244CA" w14:textId="601ED20F"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Крупнейшее предприятие на территории муниципального образования город Норильск - Заполярный филиал публичного акционерного общества </w:t>
      </w:r>
      <w:r w:rsidR="00D674DB" w:rsidRPr="00113C69">
        <w:rPr>
          <w:rFonts w:ascii="Times New Roman" w:hAnsi="Times New Roman" w:cs="Times New Roman"/>
          <w:sz w:val="26"/>
          <w:szCs w:val="26"/>
        </w:rPr>
        <w:t>«Горно-металлург</w:t>
      </w:r>
      <w:r w:rsidR="00D1032A" w:rsidRPr="00113C69">
        <w:rPr>
          <w:rFonts w:ascii="Times New Roman" w:hAnsi="Times New Roman" w:cs="Times New Roman"/>
          <w:sz w:val="26"/>
          <w:szCs w:val="26"/>
        </w:rPr>
        <w:t>и</w:t>
      </w:r>
      <w:r w:rsidR="00D674DB" w:rsidRPr="00113C69">
        <w:rPr>
          <w:rFonts w:ascii="Times New Roman" w:hAnsi="Times New Roman" w:cs="Times New Roman"/>
          <w:sz w:val="26"/>
          <w:szCs w:val="26"/>
        </w:rPr>
        <w:t xml:space="preserve">ческая компания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Норильский никель</w:t>
      </w:r>
      <w:r w:rsidR="003568DB" w:rsidRPr="00113C69">
        <w:rPr>
          <w:rFonts w:ascii="Times New Roman" w:hAnsi="Times New Roman" w:cs="Times New Roman"/>
          <w:sz w:val="26"/>
          <w:szCs w:val="26"/>
        </w:rPr>
        <w:t>»</w:t>
      </w:r>
      <w:r w:rsidR="00D674DB" w:rsidRPr="00113C69">
        <w:rPr>
          <w:rFonts w:ascii="Times New Roman" w:hAnsi="Times New Roman" w:cs="Times New Roman"/>
          <w:sz w:val="26"/>
          <w:szCs w:val="26"/>
        </w:rPr>
        <w:t xml:space="preserve"> (далее - «Норильский никель»)</w:t>
      </w:r>
      <w:r w:rsidRPr="00113C69">
        <w:rPr>
          <w:rFonts w:ascii="Times New Roman" w:hAnsi="Times New Roman" w:cs="Times New Roman"/>
          <w:sz w:val="26"/>
          <w:szCs w:val="26"/>
        </w:rPr>
        <w:t>, которое добывает и перерабатывает никель, медь, платиноиды, кобальт, цинк, серебро и другие металлы.</w:t>
      </w:r>
    </w:p>
    <w:p w14:paraId="2F65E13C" w14:textId="196D7426"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Кроме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Норильского никеля</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в градообразующую группу входят: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Норильскгазпром</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w:t>
      </w:r>
      <w:r w:rsidR="006C3B90">
        <w:rPr>
          <w:rFonts w:ascii="Times New Roman" w:hAnsi="Times New Roman" w:cs="Times New Roman"/>
          <w:sz w:val="26"/>
          <w:szCs w:val="26"/>
        </w:rPr>
        <w:t xml:space="preserve"> АО «Норильско-Таймырская энергетическая компания»,</w:t>
      </w:r>
      <w:r w:rsidRPr="00113C69">
        <w:rPr>
          <w:rFonts w:ascii="Times New Roman" w:hAnsi="Times New Roman" w:cs="Times New Roman"/>
          <w:sz w:val="26"/>
          <w:szCs w:val="26"/>
        </w:rPr>
        <w:t xml:space="preserve"> три теплоэлектростанции - ТЭЦ-1, ТЭЦ-2, ТЭЦ-3, одна гидроэлектростанция, находящаяся в </w:t>
      </w:r>
      <w:r w:rsidR="00D674DB" w:rsidRPr="00113C69">
        <w:rPr>
          <w:rFonts w:ascii="Times New Roman" w:hAnsi="Times New Roman" w:cs="Times New Roman"/>
          <w:sz w:val="26"/>
          <w:szCs w:val="26"/>
        </w:rPr>
        <w:t xml:space="preserve">поселке </w:t>
      </w:r>
      <w:r w:rsidRPr="00113C69">
        <w:rPr>
          <w:rFonts w:ascii="Times New Roman" w:hAnsi="Times New Roman" w:cs="Times New Roman"/>
          <w:sz w:val="26"/>
          <w:szCs w:val="26"/>
        </w:rPr>
        <w:t>Снежногорск. Эти организации относятся к ключевым отраслям экономики, которые образуют ТЭК (топливно-энергетический комплекс) муниципального образования город Норильск, функционирующий автономно от Объединенной системы добычи и транспортировки газа и Единой Энергетической системы России. ТЭК выполняет важнейшую задачу по обеспечению жизнедеятельности муниципального образования город Норильск.</w:t>
      </w:r>
    </w:p>
    <w:p w14:paraId="7BAED32E" w14:textId="4EDCD62C"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Особенностью муниципального образования город Норильск является моноструктура его производства - деятельность почти всех отраслей на территории направлена на обеспечение </w:t>
      </w:r>
      <w:r w:rsidR="00042485">
        <w:rPr>
          <w:rFonts w:ascii="Times New Roman" w:hAnsi="Times New Roman" w:cs="Times New Roman"/>
          <w:sz w:val="26"/>
          <w:szCs w:val="26"/>
        </w:rPr>
        <w:t xml:space="preserve">деятельности </w:t>
      </w:r>
      <w:r w:rsidRPr="00113C69">
        <w:rPr>
          <w:rFonts w:ascii="Times New Roman" w:hAnsi="Times New Roman" w:cs="Times New Roman"/>
          <w:sz w:val="26"/>
          <w:szCs w:val="26"/>
        </w:rPr>
        <w:t>профильной горнодобывающей промышленности и производства цветных металлов.</w:t>
      </w:r>
    </w:p>
    <w:p w14:paraId="7CE879A1"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Источниками теплоснабжения для районов муниципального образования город Норильск и промышленных объектов являются:</w:t>
      </w:r>
    </w:p>
    <w:p w14:paraId="7D8F014F" w14:textId="011E3561"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ТЭЦ-1 - для Центрального района;</w:t>
      </w:r>
    </w:p>
    <w:p w14:paraId="72321C39"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ТЭЦ-2 - для района Талнах;</w:t>
      </w:r>
    </w:p>
    <w:p w14:paraId="07719F89" w14:textId="467387C3" w:rsidR="00511BC7" w:rsidRPr="006C3B90"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ТЭЦ-3</w:t>
      </w:r>
      <w:r w:rsidR="00134480" w:rsidRPr="006C3B90">
        <w:rPr>
          <w:rFonts w:ascii="Times New Roman" w:hAnsi="Times New Roman" w:cs="Times New Roman"/>
          <w:sz w:val="26"/>
          <w:szCs w:val="26"/>
        </w:rPr>
        <w:t>, котельная №1</w:t>
      </w:r>
      <w:r w:rsidRPr="00113C69">
        <w:rPr>
          <w:rFonts w:ascii="Times New Roman" w:hAnsi="Times New Roman" w:cs="Times New Roman"/>
          <w:sz w:val="26"/>
          <w:szCs w:val="26"/>
        </w:rPr>
        <w:t xml:space="preserve"> - для района Кайеркан.</w:t>
      </w:r>
    </w:p>
    <w:p w14:paraId="592C3056" w14:textId="63EC0C92" w:rsidR="00134480" w:rsidRPr="00113C69" w:rsidRDefault="00134480" w:rsidP="002F6035">
      <w:pPr>
        <w:pStyle w:val="ConsPlusNormal"/>
        <w:ind w:firstLine="709"/>
        <w:jc w:val="both"/>
        <w:rPr>
          <w:rFonts w:ascii="Times New Roman" w:hAnsi="Times New Roman" w:cs="Times New Roman"/>
          <w:sz w:val="26"/>
          <w:szCs w:val="26"/>
        </w:rPr>
      </w:pPr>
      <w:r w:rsidRPr="006C3B90">
        <w:rPr>
          <w:rFonts w:ascii="Times New Roman" w:hAnsi="Times New Roman" w:cs="Times New Roman"/>
          <w:sz w:val="26"/>
          <w:szCs w:val="26"/>
        </w:rPr>
        <w:t>Электрокотельная № 1</w:t>
      </w:r>
      <w:r w:rsidRPr="00113C69">
        <w:rPr>
          <w:rFonts w:ascii="Times New Roman" w:hAnsi="Times New Roman" w:cs="Times New Roman"/>
          <w:sz w:val="26"/>
          <w:szCs w:val="26"/>
        </w:rPr>
        <w:t xml:space="preserve">, энергоблок </w:t>
      </w:r>
      <w:r w:rsidRPr="006C3B90">
        <w:rPr>
          <w:rFonts w:ascii="Times New Roman" w:hAnsi="Times New Roman" w:cs="Times New Roman"/>
          <w:sz w:val="26"/>
          <w:szCs w:val="26"/>
        </w:rPr>
        <w:t xml:space="preserve"> – для пос. Снежногорск</w:t>
      </w:r>
    </w:p>
    <w:p w14:paraId="2D0202BE"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Производство тепловой энергии осуществляется АО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Норильско-Таймырская энергетическая компания</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связи между ТЭЦ по тепловым сетям отсутствуют.</w:t>
      </w:r>
    </w:p>
    <w:p w14:paraId="413000CD"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Установленная тепловая мощность представлена в таблице:</w:t>
      </w:r>
    </w:p>
    <w:p w14:paraId="699B80C7" w14:textId="77777777" w:rsidR="00511BC7" w:rsidRPr="00113C69" w:rsidRDefault="00511BC7">
      <w:pPr>
        <w:pStyle w:val="ConsPlusNormal"/>
        <w:jc w:val="both"/>
        <w:rPr>
          <w:rFonts w:ascii="Times New Roman" w:hAnsi="Times New Roman" w:cs="Times New Roman"/>
          <w:sz w:val="26"/>
          <w:szCs w:val="26"/>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835"/>
        <w:gridCol w:w="2835"/>
        <w:gridCol w:w="2835"/>
      </w:tblGrid>
      <w:tr w:rsidR="00511BC7" w:rsidRPr="00311354" w14:paraId="76BC00F5" w14:textId="77777777">
        <w:tc>
          <w:tcPr>
            <w:tcW w:w="567" w:type="dxa"/>
          </w:tcPr>
          <w:p w14:paraId="0DA83700" w14:textId="77777777" w:rsidR="00511BC7" w:rsidRPr="00113C69" w:rsidRDefault="003568DB">
            <w:pPr>
              <w:pStyle w:val="ConsPlusNormal"/>
              <w:jc w:val="center"/>
              <w:rPr>
                <w:rFonts w:ascii="Times New Roman" w:hAnsi="Times New Roman" w:cs="Times New Roman"/>
                <w:sz w:val="26"/>
                <w:szCs w:val="26"/>
              </w:rPr>
            </w:pPr>
            <w:r w:rsidRPr="00113C69">
              <w:rPr>
                <w:rFonts w:ascii="Times New Roman" w:hAnsi="Times New Roman" w:cs="Times New Roman"/>
                <w:sz w:val="26"/>
                <w:szCs w:val="26"/>
              </w:rPr>
              <w:t>№</w:t>
            </w:r>
          </w:p>
        </w:tc>
        <w:tc>
          <w:tcPr>
            <w:tcW w:w="2835" w:type="dxa"/>
          </w:tcPr>
          <w:p w14:paraId="0952B346" w14:textId="77777777" w:rsidR="00511BC7" w:rsidRPr="00113C69" w:rsidRDefault="00511BC7">
            <w:pPr>
              <w:pStyle w:val="ConsPlusNormal"/>
              <w:jc w:val="center"/>
              <w:rPr>
                <w:rFonts w:ascii="Times New Roman" w:hAnsi="Times New Roman" w:cs="Times New Roman"/>
                <w:sz w:val="26"/>
                <w:szCs w:val="26"/>
              </w:rPr>
            </w:pPr>
            <w:r w:rsidRPr="00113C69">
              <w:rPr>
                <w:rFonts w:ascii="Times New Roman" w:hAnsi="Times New Roman" w:cs="Times New Roman"/>
                <w:sz w:val="26"/>
                <w:szCs w:val="26"/>
              </w:rPr>
              <w:t>Теплоисточники</w:t>
            </w:r>
          </w:p>
        </w:tc>
        <w:tc>
          <w:tcPr>
            <w:tcW w:w="2835" w:type="dxa"/>
          </w:tcPr>
          <w:p w14:paraId="44B447B7" w14:textId="77777777" w:rsidR="00511BC7" w:rsidRPr="00113C69" w:rsidRDefault="00511BC7">
            <w:pPr>
              <w:pStyle w:val="ConsPlusNormal"/>
              <w:jc w:val="center"/>
              <w:rPr>
                <w:rFonts w:ascii="Times New Roman" w:hAnsi="Times New Roman" w:cs="Times New Roman"/>
                <w:sz w:val="26"/>
                <w:szCs w:val="26"/>
              </w:rPr>
            </w:pPr>
            <w:r w:rsidRPr="00113C69">
              <w:rPr>
                <w:rFonts w:ascii="Times New Roman" w:hAnsi="Times New Roman" w:cs="Times New Roman"/>
                <w:sz w:val="26"/>
                <w:szCs w:val="26"/>
              </w:rPr>
              <w:t>Ед. измерения</w:t>
            </w:r>
          </w:p>
        </w:tc>
        <w:tc>
          <w:tcPr>
            <w:tcW w:w="2835" w:type="dxa"/>
          </w:tcPr>
          <w:p w14:paraId="533015AA" w14:textId="77777777" w:rsidR="00511BC7" w:rsidRPr="00113C69" w:rsidRDefault="00511BC7">
            <w:pPr>
              <w:pStyle w:val="ConsPlusNormal"/>
              <w:jc w:val="center"/>
              <w:rPr>
                <w:rFonts w:ascii="Times New Roman" w:hAnsi="Times New Roman" w:cs="Times New Roman"/>
                <w:sz w:val="26"/>
                <w:szCs w:val="26"/>
              </w:rPr>
            </w:pPr>
            <w:r w:rsidRPr="00113C69">
              <w:rPr>
                <w:rFonts w:ascii="Times New Roman" w:hAnsi="Times New Roman" w:cs="Times New Roman"/>
                <w:sz w:val="26"/>
                <w:szCs w:val="26"/>
              </w:rPr>
              <w:t>Мощность</w:t>
            </w:r>
          </w:p>
        </w:tc>
      </w:tr>
      <w:tr w:rsidR="00511BC7" w:rsidRPr="00311354" w14:paraId="1731326B" w14:textId="77777777">
        <w:tc>
          <w:tcPr>
            <w:tcW w:w="567" w:type="dxa"/>
          </w:tcPr>
          <w:p w14:paraId="257DADEB" w14:textId="77777777" w:rsidR="00511BC7" w:rsidRPr="00113C69" w:rsidRDefault="00511BC7">
            <w:pPr>
              <w:pStyle w:val="ConsPlusNormal"/>
              <w:rPr>
                <w:rFonts w:ascii="Times New Roman" w:hAnsi="Times New Roman" w:cs="Times New Roman"/>
                <w:sz w:val="26"/>
                <w:szCs w:val="26"/>
              </w:rPr>
            </w:pPr>
            <w:r w:rsidRPr="00113C69">
              <w:rPr>
                <w:rFonts w:ascii="Times New Roman" w:hAnsi="Times New Roman" w:cs="Times New Roman"/>
                <w:sz w:val="26"/>
                <w:szCs w:val="26"/>
              </w:rPr>
              <w:t>1</w:t>
            </w:r>
          </w:p>
        </w:tc>
        <w:tc>
          <w:tcPr>
            <w:tcW w:w="2835" w:type="dxa"/>
          </w:tcPr>
          <w:p w14:paraId="6185CE09" w14:textId="77777777" w:rsidR="00511BC7" w:rsidRPr="00113C69" w:rsidRDefault="00511BC7">
            <w:pPr>
              <w:pStyle w:val="ConsPlusNormal"/>
              <w:rPr>
                <w:rFonts w:ascii="Times New Roman" w:hAnsi="Times New Roman" w:cs="Times New Roman"/>
                <w:sz w:val="26"/>
                <w:szCs w:val="26"/>
              </w:rPr>
            </w:pPr>
            <w:r w:rsidRPr="00113C69">
              <w:rPr>
                <w:rFonts w:ascii="Times New Roman" w:hAnsi="Times New Roman" w:cs="Times New Roman"/>
                <w:sz w:val="26"/>
                <w:szCs w:val="26"/>
              </w:rPr>
              <w:t>ТЭЦ-1</w:t>
            </w:r>
          </w:p>
        </w:tc>
        <w:tc>
          <w:tcPr>
            <w:tcW w:w="2835" w:type="dxa"/>
          </w:tcPr>
          <w:p w14:paraId="653E1BEA" w14:textId="77777777" w:rsidR="00511BC7" w:rsidRPr="00113C69" w:rsidRDefault="00511BC7">
            <w:pPr>
              <w:pStyle w:val="ConsPlusNormal"/>
              <w:rPr>
                <w:rFonts w:ascii="Times New Roman" w:hAnsi="Times New Roman" w:cs="Times New Roman"/>
                <w:sz w:val="26"/>
                <w:szCs w:val="26"/>
              </w:rPr>
            </w:pPr>
            <w:r w:rsidRPr="00113C69">
              <w:rPr>
                <w:rFonts w:ascii="Times New Roman" w:hAnsi="Times New Roman" w:cs="Times New Roman"/>
                <w:sz w:val="26"/>
                <w:szCs w:val="26"/>
              </w:rPr>
              <w:t>Гкал/час</w:t>
            </w:r>
          </w:p>
        </w:tc>
        <w:tc>
          <w:tcPr>
            <w:tcW w:w="2835" w:type="dxa"/>
          </w:tcPr>
          <w:p w14:paraId="1AC1C863" w14:textId="37326E23" w:rsidR="00511BC7" w:rsidRPr="00113C69" w:rsidRDefault="00D1032A">
            <w:pPr>
              <w:pStyle w:val="ConsPlusNormal"/>
              <w:jc w:val="center"/>
              <w:rPr>
                <w:rFonts w:ascii="Times New Roman" w:hAnsi="Times New Roman" w:cs="Times New Roman"/>
                <w:sz w:val="26"/>
                <w:szCs w:val="26"/>
              </w:rPr>
            </w:pPr>
            <w:r w:rsidRPr="00113C69">
              <w:rPr>
                <w:rFonts w:ascii="Times New Roman" w:hAnsi="Times New Roman" w:cs="Times New Roman"/>
                <w:sz w:val="26"/>
                <w:szCs w:val="26"/>
              </w:rPr>
              <w:t>2034</w:t>
            </w:r>
          </w:p>
        </w:tc>
      </w:tr>
      <w:tr w:rsidR="00511BC7" w:rsidRPr="00311354" w14:paraId="6F351C66" w14:textId="77777777">
        <w:tc>
          <w:tcPr>
            <w:tcW w:w="567" w:type="dxa"/>
          </w:tcPr>
          <w:p w14:paraId="5567EC0A" w14:textId="77777777" w:rsidR="00511BC7" w:rsidRPr="00113C69" w:rsidRDefault="00511BC7">
            <w:pPr>
              <w:pStyle w:val="ConsPlusNormal"/>
              <w:rPr>
                <w:rFonts w:ascii="Times New Roman" w:hAnsi="Times New Roman" w:cs="Times New Roman"/>
                <w:sz w:val="26"/>
                <w:szCs w:val="26"/>
              </w:rPr>
            </w:pPr>
            <w:r w:rsidRPr="00113C69">
              <w:rPr>
                <w:rFonts w:ascii="Times New Roman" w:hAnsi="Times New Roman" w:cs="Times New Roman"/>
                <w:sz w:val="26"/>
                <w:szCs w:val="26"/>
              </w:rPr>
              <w:t>2</w:t>
            </w:r>
          </w:p>
        </w:tc>
        <w:tc>
          <w:tcPr>
            <w:tcW w:w="2835" w:type="dxa"/>
          </w:tcPr>
          <w:p w14:paraId="0ED72C2E" w14:textId="77777777" w:rsidR="00511BC7" w:rsidRPr="00113C69" w:rsidRDefault="00511BC7">
            <w:pPr>
              <w:pStyle w:val="ConsPlusNormal"/>
              <w:rPr>
                <w:rFonts w:ascii="Times New Roman" w:hAnsi="Times New Roman" w:cs="Times New Roman"/>
                <w:sz w:val="26"/>
                <w:szCs w:val="26"/>
              </w:rPr>
            </w:pPr>
            <w:r w:rsidRPr="00113C69">
              <w:rPr>
                <w:rFonts w:ascii="Times New Roman" w:hAnsi="Times New Roman" w:cs="Times New Roman"/>
                <w:sz w:val="26"/>
                <w:szCs w:val="26"/>
              </w:rPr>
              <w:t>ТЭЦ-2</w:t>
            </w:r>
          </w:p>
        </w:tc>
        <w:tc>
          <w:tcPr>
            <w:tcW w:w="2835" w:type="dxa"/>
          </w:tcPr>
          <w:p w14:paraId="6FC68D71" w14:textId="77777777" w:rsidR="00511BC7" w:rsidRPr="00113C69" w:rsidRDefault="00511BC7">
            <w:pPr>
              <w:pStyle w:val="ConsPlusNormal"/>
              <w:rPr>
                <w:rFonts w:ascii="Times New Roman" w:hAnsi="Times New Roman" w:cs="Times New Roman"/>
                <w:sz w:val="26"/>
                <w:szCs w:val="26"/>
              </w:rPr>
            </w:pPr>
            <w:r w:rsidRPr="00113C69">
              <w:rPr>
                <w:rFonts w:ascii="Times New Roman" w:hAnsi="Times New Roman" w:cs="Times New Roman"/>
                <w:sz w:val="26"/>
                <w:szCs w:val="26"/>
              </w:rPr>
              <w:t>Гкал/час</w:t>
            </w:r>
          </w:p>
        </w:tc>
        <w:tc>
          <w:tcPr>
            <w:tcW w:w="2835" w:type="dxa"/>
          </w:tcPr>
          <w:p w14:paraId="2F2D12C0" w14:textId="24B81201" w:rsidR="00511BC7" w:rsidRPr="00113C69" w:rsidRDefault="00D674DB">
            <w:pPr>
              <w:pStyle w:val="ConsPlusNormal"/>
              <w:jc w:val="center"/>
              <w:rPr>
                <w:rFonts w:ascii="Times New Roman" w:hAnsi="Times New Roman" w:cs="Times New Roman"/>
                <w:sz w:val="26"/>
                <w:szCs w:val="26"/>
              </w:rPr>
            </w:pPr>
            <w:r w:rsidRPr="00113C69">
              <w:rPr>
                <w:rFonts w:ascii="Times New Roman" w:hAnsi="Times New Roman" w:cs="Times New Roman"/>
                <w:sz w:val="26"/>
                <w:szCs w:val="26"/>
              </w:rPr>
              <w:t>1151</w:t>
            </w:r>
          </w:p>
        </w:tc>
      </w:tr>
      <w:tr w:rsidR="00511BC7" w:rsidRPr="00311354" w14:paraId="380AFAAC" w14:textId="77777777">
        <w:tc>
          <w:tcPr>
            <w:tcW w:w="567" w:type="dxa"/>
          </w:tcPr>
          <w:p w14:paraId="638F6E49" w14:textId="77777777" w:rsidR="00511BC7" w:rsidRPr="00113C69" w:rsidRDefault="00511BC7">
            <w:pPr>
              <w:pStyle w:val="ConsPlusNormal"/>
              <w:rPr>
                <w:rFonts w:ascii="Times New Roman" w:hAnsi="Times New Roman" w:cs="Times New Roman"/>
                <w:sz w:val="26"/>
                <w:szCs w:val="26"/>
              </w:rPr>
            </w:pPr>
            <w:r w:rsidRPr="00113C69">
              <w:rPr>
                <w:rFonts w:ascii="Times New Roman" w:hAnsi="Times New Roman" w:cs="Times New Roman"/>
                <w:sz w:val="26"/>
                <w:szCs w:val="26"/>
              </w:rPr>
              <w:t>3</w:t>
            </w:r>
          </w:p>
        </w:tc>
        <w:tc>
          <w:tcPr>
            <w:tcW w:w="2835" w:type="dxa"/>
          </w:tcPr>
          <w:p w14:paraId="1086E2D4" w14:textId="77777777" w:rsidR="00511BC7" w:rsidRPr="00113C69" w:rsidRDefault="00511BC7">
            <w:pPr>
              <w:pStyle w:val="ConsPlusNormal"/>
              <w:rPr>
                <w:rFonts w:ascii="Times New Roman" w:hAnsi="Times New Roman" w:cs="Times New Roman"/>
                <w:sz w:val="26"/>
                <w:szCs w:val="26"/>
              </w:rPr>
            </w:pPr>
            <w:r w:rsidRPr="00113C69">
              <w:rPr>
                <w:rFonts w:ascii="Times New Roman" w:hAnsi="Times New Roman" w:cs="Times New Roman"/>
                <w:sz w:val="26"/>
                <w:szCs w:val="26"/>
              </w:rPr>
              <w:t>ТЭЦ-3</w:t>
            </w:r>
          </w:p>
        </w:tc>
        <w:tc>
          <w:tcPr>
            <w:tcW w:w="2835" w:type="dxa"/>
          </w:tcPr>
          <w:p w14:paraId="21B89F9B" w14:textId="77777777" w:rsidR="00511BC7" w:rsidRPr="00113C69" w:rsidRDefault="00511BC7">
            <w:pPr>
              <w:pStyle w:val="ConsPlusNormal"/>
              <w:rPr>
                <w:rFonts w:ascii="Times New Roman" w:hAnsi="Times New Roman" w:cs="Times New Roman"/>
                <w:sz w:val="26"/>
                <w:szCs w:val="26"/>
              </w:rPr>
            </w:pPr>
            <w:r w:rsidRPr="00113C69">
              <w:rPr>
                <w:rFonts w:ascii="Times New Roman" w:hAnsi="Times New Roman" w:cs="Times New Roman"/>
                <w:sz w:val="26"/>
                <w:szCs w:val="26"/>
              </w:rPr>
              <w:t>Гкал/час</w:t>
            </w:r>
          </w:p>
        </w:tc>
        <w:tc>
          <w:tcPr>
            <w:tcW w:w="2835" w:type="dxa"/>
          </w:tcPr>
          <w:p w14:paraId="42CFC6D0" w14:textId="4497694F" w:rsidR="00511BC7" w:rsidRPr="00113C69" w:rsidRDefault="00D674DB">
            <w:pPr>
              <w:pStyle w:val="ConsPlusNormal"/>
              <w:jc w:val="center"/>
              <w:rPr>
                <w:rFonts w:ascii="Times New Roman" w:hAnsi="Times New Roman" w:cs="Times New Roman"/>
                <w:sz w:val="26"/>
                <w:szCs w:val="26"/>
              </w:rPr>
            </w:pPr>
            <w:r w:rsidRPr="00113C69">
              <w:rPr>
                <w:rFonts w:ascii="Times New Roman" w:hAnsi="Times New Roman" w:cs="Times New Roman"/>
                <w:sz w:val="26"/>
                <w:szCs w:val="26"/>
              </w:rPr>
              <w:t>1049</w:t>
            </w:r>
          </w:p>
        </w:tc>
      </w:tr>
      <w:tr w:rsidR="00134480" w:rsidRPr="00311354" w14:paraId="73A65CF2" w14:textId="77777777">
        <w:tc>
          <w:tcPr>
            <w:tcW w:w="567" w:type="dxa"/>
          </w:tcPr>
          <w:p w14:paraId="685F2C4B" w14:textId="7923BAD3" w:rsidR="00134480" w:rsidRPr="006C3B90" w:rsidRDefault="00134480">
            <w:pPr>
              <w:pStyle w:val="ConsPlusNormal"/>
              <w:rPr>
                <w:rFonts w:ascii="Times New Roman" w:hAnsi="Times New Roman" w:cs="Times New Roman"/>
                <w:sz w:val="26"/>
                <w:szCs w:val="26"/>
              </w:rPr>
            </w:pPr>
            <w:r w:rsidRPr="006C3B90">
              <w:rPr>
                <w:rFonts w:ascii="Times New Roman" w:hAnsi="Times New Roman" w:cs="Times New Roman"/>
                <w:sz w:val="26"/>
                <w:szCs w:val="26"/>
              </w:rPr>
              <w:t>4</w:t>
            </w:r>
          </w:p>
        </w:tc>
        <w:tc>
          <w:tcPr>
            <w:tcW w:w="2835" w:type="dxa"/>
          </w:tcPr>
          <w:p w14:paraId="2633315C" w14:textId="3216700B" w:rsidR="00134480" w:rsidRPr="006C3B90" w:rsidRDefault="00134480">
            <w:pPr>
              <w:pStyle w:val="ConsPlusNormal"/>
              <w:rPr>
                <w:rFonts w:ascii="Times New Roman" w:hAnsi="Times New Roman" w:cs="Times New Roman"/>
                <w:sz w:val="26"/>
                <w:szCs w:val="26"/>
              </w:rPr>
            </w:pPr>
            <w:r w:rsidRPr="006C3B90">
              <w:rPr>
                <w:rFonts w:ascii="Times New Roman" w:hAnsi="Times New Roman" w:cs="Times New Roman"/>
                <w:sz w:val="26"/>
                <w:szCs w:val="26"/>
              </w:rPr>
              <w:t>Котельная № 1</w:t>
            </w:r>
          </w:p>
        </w:tc>
        <w:tc>
          <w:tcPr>
            <w:tcW w:w="2835" w:type="dxa"/>
          </w:tcPr>
          <w:p w14:paraId="14F9506B" w14:textId="45F3EC2B" w:rsidR="00134480" w:rsidRPr="006C3B90" w:rsidRDefault="00134480">
            <w:pPr>
              <w:pStyle w:val="ConsPlusNormal"/>
              <w:rPr>
                <w:rFonts w:ascii="Times New Roman" w:hAnsi="Times New Roman" w:cs="Times New Roman"/>
                <w:sz w:val="26"/>
                <w:szCs w:val="26"/>
              </w:rPr>
            </w:pPr>
            <w:r w:rsidRPr="006C3B90">
              <w:rPr>
                <w:rFonts w:ascii="Times New Roman" w:hAnsi="Times New Roman" w:cs="Times New Roman"/>
                <w:sz w:val="26"/>
                <w:szCs w:val="26"/>
              </w:rPr>
              <w:t>Гкал/час</w:t>
            </w:r>
          </w:p>
        </w:tc>
        <w:tc>
          <w:tcPr>
            <w:tcW w:w="2835" w:type="dxa"/>
          </w:tcPr>
          <w:p w14:paraId="3B8EE2FA" w14:textId="08EBC8E1" w:rsidR="00134480" w:rsidRPr="006C3B90" w:rsidRDefault="00134480">
            <w:pPr>
              <w:pStyle w:val="ConsPlusNormal"/>
              <w:jc w:val="center"/>
              <w:rPr>
                <w:rFonts w:ascii="Times New Roman" w:hAnsi="Times New Roman" w:cs="Times New Roman"/>
                <w:sz w:val="26"/>
                <w:szCs w:val="26"/>
              </w:rPr>
            </w:pPr>
            <w:r w:rsidRPr="006C3B90">
              <w:rPr>
                <w:rFonts w:ascii="Times New Roman" w:hAnsi="Times New Roman" w:cs="Times New Roman"/>
                <w:sz w:val="26"/>
                <w:szCs w:val="26"/>
              </w:rPr>
              <w:t>29,9</w:t>
            </w:r>
          </w:p>
        </w:tc>
      </w:tr>
      <w:tr w:rsidR="00134480" w:rsidRPr="00311354" w14:paraId="53A8431E" w14:textId="77777777">
        <w:tc>
          <w:tcPr>
            <w:tcW w:w="567" w:type="dxa"/>
          </w:tcPr>
          <w:p w14:paraId="4ED14BC9" w14:textId="6AC32431" w:rsidR="00134480" w:rsidRPr="006C3B90" w:rsidRDefault="00134480">
            <w:pPr>
              <w:pStyle w:val="ConsPlusNormal"/>
              <w:rPr>
                <w:rFonts w:ascii="Times New Roman" w:hAnsi="Times New Roman" w:cs="Times New Roman"/>
                <w:sz w:val="26"/>
                <w:szCs w:val="26"/>
              </w:rPr>
            </w:pPr>
            <w:r w:rsidRPr="006C3B90">
              <w:rPr>
                <w:rFonts w:ascii="Times New Roman" w:hAnsi="Times New Roman" w:cs="Times New Roman"/>
                <w:sz w:val="26"/>
                <w:szCs w:val="26"/>
              </w:rPr>
              <w:t>5</w:t>
            </w:r>
          </w:p>
        </w:tc>
        <w:tc>
          <w:tcPr>
            <w:tcW w:w="2835" w:type="dxa"/>
          </w:tcPr>
          <w:p w14:paraId="4E553DDA" w14:textId="6C8C2090" w:rsidR="00134480" w:rsidRPr="006C3B90" w:rsidRDefault="00134480">
            <w:pPr>
              <w:pStyle w:val="ConsPlusNormal"/>
              <w:rPr>
                <w:rFonts w:ascii="Times New Roman" w:hAnsi="Times New Roman" w:cs="Times New Roman"/>
                <w:sz w:val="26"/>
                <w:szCs w:val="26"/>
              </w:rPr>
            </w:pPr>
            <w:r w:rsidRPr="006C3B90">
              <w:rPr>
                <w:rFonts w:ascii="Times New Roman" w:hAnsi="Times New Roman" w:cs="Times New Roman"/>
                <w:sz w:val="26"/>
                <w:szCs w:val="26"/>
              </w:rPr>
              <w:t>Электрокотельная № 1</w:t>
            </w:r>
          </w:p>
        </w:tc>
        <w:tc>
          <w:tcPr>
            <w:tcW w:w="2835" w:type="dxa"/>
          </w:tcPr>
          <w:p w14:paraId="3732BA40" w14:textId="39B806DD" w:rsidR="00134480" w:rsidRPr="006C3B90" w:rsidRDefault="00134480">
            <w:pPr>
              <w:pStyle w:val="ConsPlusNormal"/>
              <w:rPr>
                <w:rFonts w:ascii="Times New Roman" w:hAnsi="Times New Roman" w:cs="Times New Roman"/>
                <w:sz w:val="26"/>
                <w:szCs w:val="26"/>
              </w:rPr>
            </w:pPr>
            <w:r w:rsidRPr="006C3B90">
              <w:rPr>
                <w:rFonts w:ascii="Times New Roman" w:hAnsi="Times New Roman" w:cs="Times New Roman"/>
                <w:sz w:val="26"/>
                <w:szCs w:val="26"/>
              </w:rPr>
              <w:t>Гкал/час</w:t>
            </w:r>
          </w:p>
        </w:tc>
        <w:tc>
          <w:tcPr>
            <w:tcW w:w="2835" w:type="dxa"/>
          </w:tcPr>
          <w:p w14:paraId="301FEBDD" w14:textId="50D0D1D0" w:rsidR="00134480" w:rsidRPr="006C3B90" w:rsidRDefault="00134480">
            <w:pPr>
              <w:pStyle w:val="ConsPlusNormal"/>
              <w:jc w:val="center"/>
              <w:rPr>
                <w:rFonts w:ascii="Times New Roman" w:hAnsi="Times New Roman" w:cs="Times New Roman"/>
                <w:sz w:val="26"/>
                <w:szCs w:val="26"/>
              </w:rPr>
            </w:pPr>
            <w:r w:rsidRPr="006C3B90">
              <w:rPr>
                <w:rFonts w:ascii="Times New Roman" w:hAnsi="Times New Roman" w:cs="Times New Roman"/>
                <w:sz w:val="26"/>
                <w:szCs w:val="26"/>
              </w:rPr>
              <w:t>12,9</w:t>
            </w:r>
          </w:p>
        </w:tc>
      </w:tr>
      <w:tr w:rsidR="00134480" w:rsidRPr="00311354" w14:paraId="46A89430" w14:textId="77777777">
        <w:tc>
          <w:tcPr>
            <w:tcW w:w="567" w:type="dxa"/>
          </w:tcPr>
          <w:p w14:paraId="6483A188" w14:textId="4C49BEDE" w:rsidR="00134480" w:rsidRPr="006C3B90" w:rsidRDefault="00134480">
            <w:pPr>
              <w:pStyle w:val="ConsPlusNormal"/>
              <w:rPr>
                <w:rFonts w:ascii="Times New Roman" w:hAnsi="Times New Roman" w:cs="Times New Roman"/>
                <w:sz w:val="26"/>
                <w:szCs w:val="26"/>
              </w:rPr>
            </w:pPr>
            <w:r w:rsidRPr="006C3B90">
              <w:rPr>
                <w:rFonts w:ascii="Times New Roman" w:hAnsi="Times New Roman" w:cs="Times New Roman"/>
                <w:sz w:val="26"/>
                <w:szCs w:val="26"/>
              </w:rPr>
              <w:t>6</w:t>
            </w:r>
          </w:p>
        </w:tc>
        <w:tc>
          <w:tcPr>
            <w:tcW w:w="2835" w:type="dxa"/>
          </w:tcPr>
          <w:p w14:paraId="28D8CCB4" w14:textId="56CA2394" w:rsidR="00134480" w:rsidRPr="006C3B90" w:rsidRDefault="00134480">
            <w:pPr>
              <w:pStyle w:val="ConsPlusNormal"/>
              <w:rPr>
                <w:rFonts w:ascii="Times New Roman" w:hAnsi="Times New Roman" w:cs="Times New Roman"/>
                <w:sz w:val="26"/>
                <w:szCs w:val="26"/>
              </w:rPr>
            </w:pPr>
            <w:r w:rsidRPr="006C3B90">
              <w:rPr>
                <w:rFonts w:ascii="Times New Roman" w:hAnsi="Times New Roman" w:cs="Times New Roman"/>
                <w:sz w:val="26"/>
                <w:szCs w:val="26"/>
              </w:rPr>
              <w:t>Энергоблок</w:t>
            </w:r>
          </w:p>
        </w:tc>
        <w:tc>
          <w:tcPr>
            <w:tcW w:w="2835" w:type="dxa"/>
          </w:tcPr>
          <w:p w14:paraId="2031D741" w14:textId="073149E0" w:rsidR="00134480" w:rsidRPr="006C3B90" w:rsidRDefault="00134480">
            <w:pPr>
              <w:pStyle w:val="ConsPlusNormal"/>
              <w:rPr>
                <w:rFonts w:ascii="Times New Roman" w:hAnsi="Times New Roman" w:cs="Times New Roman"/>
                <w:sz w:val="26"/>
                <w:szCs w:val="26"/>
              </w:rPr>
            </w:pPr>
            <w:r w:rsidRPr="006C3B90">
              <w:rPr>
                <w:rFonts w:ascii="Times New Roman" w:hAnsi="Times New Roman" w:cs="Times New Roman"/>
                <w:sz w:val="26"/>
                <w:szCs w:val="26"/>
              </w:rPr>
              <w:t>Гкал/час</w:t>
            </w:r>
          </w:p>
        </w:tc>
        <w:tc>
          <w:tcPr>
            <w:tcW w:w="2835" w:type="dxa"/>
          </w:tcPr>
          <w:p w14:paraId="331BA57E" w14:textId="760DE80F" w:rsidR="00134480" w:rsidRPr="006C3B90" w:rsidRDefault="00134480">
            <w:pPr>
              <w:pStyle w:val="ConsPlusNormal"/>
              <w:jc w:val="center"/>
              <w:rPr>
                <w:rFonts w:ascii="Times New Roman" w:hAnsi="Times New Roman" w:cs="Times New Roman"/>
                <w:sz w:val="26"/>
                <w:szCs w:val="26"/>
              </w:rPr>
            </w:pPr>
            <w:r w:rsidRPr="006C3B90">
              <w:rPr>
                <w:rFonts w:ascii="Times New Roman" w:hAnsi="Times New Roman" w:cs="Times New Roman"/>
                <w:sz w:val="26"/>
                <w:szCs w:val="26"/>
              </w:rPr>
              <w:t>16,08</w:t>
            </w:r>
          </w:p>
        </w:tc>
      </w:tr>
    </w:tbl>
    <w:p w14:paraId="183F5B8C" w14:textId="77777777" w:rsidR="00511BC7" w:rsidRPr="00113C69" w:rsidRDefault="00511BC7">
      <w:pPr>
        <w:pStyle w:val="ConsPlusNormal"/>
        <w:jc w:val="both"/>
        <w:rPr>
          <w:rFonts w:ascii="Times New Roman" w:hAnsi="Times New Roman" w:cs="Times New Roman"/>
          <w:sz w:val="26"/>
          <w:szCs w:val="26"/>
        </w:rPr>
      </w:pPr>
    </w:p>
    <w:p w14:paraId="51A7D323" w14:textId="7FAFD755"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lastRenderedPageBreak/>
        <w:t>Прокладка магистральных теплопроводов от ТЭЦ до районов муниципального образования город Норильск - надземная, в районах муниципального образования город Норильск принят, в основном, коллекторный способ прокладки и частично надземный.</w:t>
      </w:r>
    </w:p>
    <w:p w14:paraId="2E5BD848"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Газоснабжение муниципального образования город Норильск осуществляется на базе природного газа. Направление использование газа:</w:t>
      </w:r>
    </w:p>
    <w:p w14:paraId="14851195" w14:textId="17E4DDB4"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основное топливо для паровых и водогрейных котлов</w:t>
      </w:r>
      <w:r w:rsidR="009B2B41">
        <w:rPr>
          <w:rFonts w:ascii="Times New Roman" w:hAnsi="Times New Roman" w:cs="Times New Roman"/>
          <w:sz w:val="26"/>
          <w:szCs w:val="26"/>
        </w:rPr>
        <w:t xml:space="preserve"> и турбин</w:t>
      </w:r>
      <w:r w:rsidRPr="00113C69">
        <w:rPr>
          <w:rFonts w:ascii="Times New Roman" w:hAnsi="Times New Roman" w:cs="Times New Roman"/>
          <w:sz w:val="26"/>
          <w:szCs w:val="26"/>
        </w:rPr>
        <w:t xml:space="preserve"> установленных на ТЭЦ-1, 2</w:t>
      </w:r>
      <w:r w:rsidR="00D674DB" w:rsidRPr="00113C69">
        <w:rPr>
          <w:rFonts w:ascii="Times New Roman" w:hAnsi="Times New Roman" w:cs="Times New Roman"/>
          <w:sz w:val="26"/>
          <w:szCs w:val="26"/>
        </w:rPr>
        <w:t>, 3</w:t>
      </w:r>
      <w:r w:rsidRPr="00113C69">
        <w:rPr>
          <w:rFonts w:ascii="Times New Roman" w:hAnsi="Times New Roman" w:cs="Times New Roman"/>
          <w:sz w:val="26"/>
          <w:szCs w:val="26"/>
        </w:rPr>
        <w:t>.</w:t>
      </w:r>
    </w:p>
    <w:p w14:paraId="50004949" w14:textId="7B5B7BE6"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Электроснабжение муниципального образования город Норильск осуществляется от источников Норильской энергетической системы: ТЭЦ-1 с установленной мощностью - </w:t>
      </w:r>
      <w:r w:rsidR="00D674DB" w:rsidRPr="00113C69">
        <w:rPr>
          <w:rFonts w:ascii="Times New Roman" w:hAnsi="Times New Roman" w:cs="Times New Roman"/>
          <w:sz w:val="26"/>
          <w:szCs w:val="26"/>
        </w:rPr>
        <w:t xml:space="preserve">370 </w:t>
      </w:r>
      <w:r w:rsidRPr="00113C69">
        <w:rPr>
          <w:rFonts w:ascii="Times New Roman" w:hAnsi="Times New Roman" w:cs="Times New Roman"/>
          <w:sz w:val="26"/>
          <w:szCs w:val="26"/>
        </w:rPr>
        <w:t xml:space="preserve">мВт, ТЭЦ-2 с установленной мощностью - </w:t>
      </w:r>
      <w:r w:rsidR="00D674DB" w:rsidRPr="00113C69">
        <w:rPr>
          <w:rFonts w:ascii="Times New Roman" w:hAnsi="Times New Roman" w:cs="Times New Roman"/>
          <w:sz w:val="26"/>
          <w:szCs w:val="26"/>
        </w:rPr>
        <w:t xml:space="preserve">425 </w:t>
      </w:r>
      <w:r w:rsidRPr="00113C69">
        <w:rPr>
          <w:rFonts w:ascii="Times New Roman" w:hAnsi="Times New Roman" w:cs="Times New Roman"/>
          <w:sz w:val="26"/>
          <w:szCs w:val="26"/>
        </w:rPr>
        <w:t>мВт, ТЭЦ-3 с установленной мощностью - 440 мВт, Усть-Хантайской ГЭС - 441 мВт и Курейской ГЭС - 600 мВт. Норильская энергосистема является изолированной от Единой энергетической системы России, что предъявляет к ней повышенные требования надежности.</w:t>
      </w:r>
    </w:p>
    <w:p w14:paraId="36084C4A" w14:textId="41B2A869"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Муниципальное образование город Норильск как территория Крайнего Севера требует гораздо большего количества энергии по сравнению с остальными территориями Красноярского края</w:t>
      </w:r>
      <w:r w:rsidR="00991557" w:rsidRPr="00F75D80">
        <w:rPr>
          <w:rFonts w:ascii="Times New Roman" w:hAnsi="Times New Roman" w:cs="Times New Roman"/>
          <w:sz w:val="26"/>
          <w:szCs w:val="26"/>
        </w:rPr>
        <w:t>, п</w:t>
      </w:r>
      <w:r w:rsidRPr="00113C69">
        <w:rPr>
          <w:rFonts w:ascii="Times New Roman" w:hAnsi="Times New Roman" w:cs="Times New Roman"/>
          <w:sz w:val="26"/>
          <w:szCs w:val="26"/>
        </w:rPr>
        <w:t xml:space="preserve">оэтому внедрение энергосберегающих технологий на территории муниципального образования город Норильск имеет особую актуальность. Муниципальное образование город Норильск является благоприятным для апробирования новых технологий энергосбережения еще и потому, что отопительный сезон здесь длится 9 месяцев, температура наружного воздуха достигает </w:t>
      </w:r>
      <w:r w:rsidR="00042485">
        <w:rPr>
          <w:rFonts w:ascii="Times New Roman" w:hAnsi="Times New Roman" w:cs="Times New Roman"/>
          <w:sz w:val="26"/>
          <w:szCs w:val="26"/>
        </w:rPr>
        <w:t xml:space="preserve">минус </w:t>
      </w:r>
      <w:r w:rsidRPr="00113C69">
        <w:rPr>
          <w:rFonts w:ascii="Times New Roman" w:hAnsi="Times New Roman" w:cs="Times New Roman"/>
          <w:sz w:val="26"/>
          <w:szCs w:val="26"/>
        </w:rPr>
        <w:t xml:space="preserve">50 °C, при значительных ветровых нагрузках. Осветительный период в условиях полярной ночи имеет продолжительность </w:t>
      </w:r>
      <w:r w:rsidR="008C3EA1" w:rsidRPr="00113C69">
        <w:rPr>
          <w:rFonts w:ascii="Times New Roman" w:hAnsi="Times New Roman" w:cs="Times New Roman"/>
          <w:sz w:val="26"/>
          <w:szCs w:val="26"/>
        </w:rPr>
        <w:t xml:space="preserve">3627 </w:t>
      </w:r>
      <w:r w:rsidRPr="00113C69">
        <w:rPr>
          <w:rFonts w:ascii="Times New Roman" w:hAnsi="Times New Roman" w:cs="Times New Roman"/>
          <w:sz w:val="26"/>
          <w:szCs w:val="26"/>
        </w:rPr>
        <w:t>часов.</w:t>
      </w:r>
    </w:p>
    <w:p w14:paraId="77637365" w14:textId="7DF3A6F9"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Объем потребления электрической энергии на освещение мест общего пользования многоквартирных домов муниципального образования город Норильск составляет примерно 4% от общей закупленной электрической энергии жилищными компаниями. Наибольшая проходимость по лестничным маршам жителей приходится на утреннее время с 06-00 до 09-00 часов и на вечернее время с 17-00 до 22-00 часов, все оставшееся время светильники работают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вхолостую</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Анализ показал, что режимы эксплуатации неравномерны во времени, </w:t>
      </w:r>
      <w:r w:rsidR="00042485">
        <w:rPr>
          <w:rFonts w:ascii="Times New Roman" w:hAnsi="Times New Roman" w:cs="Times New Roman"/>
          <w:sz w:val="26"/>
          <w:szCs w:val="26"/>
        </w:rPr>
        <w:t>это</w:t>
      </w:r>
      <w:r w:rsidRPr="00113C69">
        <w:rPr>
          <w:rFonts w:ascii="Times New Roman" w:hAnsi="Times New Roman" w:cs="Times New Roman"/>
          <w:sz w:val="26"/>
          <w:szCs w:val="26"/>
        </w:rPr>
        <w:t xml:space="preserve"> приводит к полезному использованию всего лишь 20 - 30% потребляемой энергии. Применение антивандальных энергосберегающих светильников</w:t>
      </w:r>
      <w:r w:rsidR="009B2B41">
        <w:rPr>
          <w:rFonts w:ascii="Times New Roman" w:hAnsi="Times New Roman" w:cs="Times New Roman"/>
          <w:sz w:val="26"/>
          <w:szCs w:val="26"/>
        </w:rPr>
        <w:t xml:space="preserve"> с датчиками движения</w:t>
      </w:r>
      <w:r w:rsidRPr="00113C69">
        <w:rPr>
          <w:rFonts w:ascii="Times New Roman" w:hAnsi="Times New Roman" w:cs="Times New Roman"/>
          <w:sz w:val="26"/>
          <w:szCs w:val="26"/>
        </w:rPr>
        <w:t xml:space="preserve"> позволяет потреблять электроэнергии ровно столько, сколько требуется для открытия двери в квартиру.</w:t>
      </w:r>
    </w:p>
    <w:p w14:paraId="13F1D016" w14:textId="0717462A"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В настоящее время на объектах муниципальной собственности муниципального образования город Норильск установлено 196 коммерческих узлов учета тепловодоресурсов (</w:t>
      </w:r>
      <w:r w:rsidR="009B2B41">
        <w:rPr>
          <w:rFonts w:ascii="Times New Roman" w:hAnsi="Times New Roman" w:cs="Times New Roman"/>
          <w:sz w:val="26"/>
          <w:szCs w:val="26"/>
        </w:rPr>
        <w:t>У</w:t>
      </w:r>
      <w:r w:rsidR="009B2B41" w:rsidRPr="00113C69">
        <w:rPr>
          <w:rFonts w:ascii="Times New Roman" w:hAnsi="Times New Roman" w:cs="Times New Roman"/>
          <w:sz w:val="26"/>
          <w:szCs w:val="26"/>
        </w:rPr>
        <w:t>УТВР</w:t>
      </w:r>
      <w:r w:rsidRPr="00113C69">
        <w:rPr>
          <w:rFonts w:ascii="Times New Roman" w:hAnsi="Times New Roman" w:cs="Times New Roman"/>
          <w:sz w:val="26"/>
          <w:szCs w:val="26"/>
        </w:rPr>
        <w:t xml:space="preserve">). Анализ потребления тепловой энергии данными объектами в 2007 году показал, что экономия денежных средств составила более 190 млн руб. Таким образом, средняя годовая экономия от одного узла </w:t>
      </w:r>
      <w:r w:rsidR="009B2B41">
        <w:rPr>
          <w:rFonts w:ascii="Times New Roman" w:hAnsi="Times New Roman" w:cs="Times New Roman"/>
          <w:sz w:val="26"/>
          <w:szCs w:val="26"/>
        </w:rPr>
        <w:t>У</w:t>
      </w:r>
      <w:r w:rsidR="009B2B41" w:rsidRPr="00113C69">
        <w:rPr>
          <w:rFonts w:ascii="Times New Roman" w:hAnsi="Times New Roman" w:cs="Times New Roman"/>
          <w:sz w:val="26"/>
          <w:szCs w:val="26"/>
        </w:rPr>
        <w:t xml:space="preserve">УТВР </w:t>
      </w:r>
      <w:r w:rsidRPr="00113C69">
        <w:rPr>
          <w:rFonts w:ascii="Times New Roman" w:hAnsi="Times New Roman" w:cs="Times New Roman"/>
          <w:sz w:val="26"/>
          <w:szCs w:val="26"/>
        </w:rPr>
        <w:t xml:space="preserve">составила более 1 млн руб./год. Так как работы по установке узлов учета начались в 1999 году, на части объектов на сегодняшний день расходомеры ВЭПС, КМ, РМ, входящие в состав </w:t>
      </w:r>
      <w:r w:rsidR="009B2B41">
        <w:rPr>
          <w:rFonts w:ascii="Times New Roman" w:hAnsi="Times New Roman" w:cs="Times New Roman"/>
          <w:sz w:val="26"/>
          <w:szCs w:val="26"/>
        </w:rPr>
        <w:t>У</w:t>
      </w:r>
      <w:r w:rsidR="009B2B41" w:rsidRPr="00113C69">
        <w:rPr>
          <w:rFonts w:ascii="Times New Roman" w:hAnsi="Times New Roman" w:cs="Times New Roman"/>
          <w:sz w:val="26"/>
          <w:szCs w:val="26"/>
        </w:rPr>
        <w:t>УТВР</w:t>
      </w:r>
      <w:r w:rsidRPr="00113C69">
        <w:rPr>
          <w:rFonts w:ascii="Times New Roman" w:hAnsi="Times New Roman" w:cs="Times New Roman"/>
          <w:sz w:val="26"/>
          <w:szCs w:val="26"/>
        </w:rPr>
        <w:t>, морально устарели и сняты с производства. Поэтому необходима их замена на современные модели, что позволит и в дальнейшем производить оплату за фактически потребленную тепловую энергию, а не по проектным нагрузкам.</w:t>
      </w:r>
    </w:p>
    <w:p w14:paraId="666E6C41" w14:textId="7F3E99C2"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Выполнение мероприятий по установке узлов учета на жилых зданиях позволит упорядочить потребление воды и тепла в городском хозяйстве, определить </w:t>
      </w:r>
      <w:r w:rsidRPr="00113C69">
        <w:rPr>
          <w:rFonts w:ascii="Times New Roman" w:hAnsi="Times New Roman" w:cs="Times New Roman"/>
          <w:sz w:val="26"/>
          <w:szCs w:val="26"/>
        </w:rPr>
        <w:lastRenderedPageBreak/>
        <w:t xml:space="preserve">реальные расходы по каждому потребителю. </w:t>
      </w:r>
    </w:p>
    <w:p w14:paraId="353BDEEB" w14:textId="7ABC2D4B"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В </w:t>
      </w:r>
      <w:r w:rsidR="00D1032A" w:rsidRPr="00113C69">
        <w:rPr>
          <w:rFonts w:ascii="Times New Roman" w:hAnsi="Times New Roman" w:cs="Times New Roman"/>
          <w:sz w:val="26"/>
          <w:szCs w:val="26"/>
        </w:rPr>
        <w:t xml:space="preserve">17 </w:t>
      </w:r>
      <w:r w:rsidRPr="00113C69">
        <w:rPr>
          <w:rFonts w:ascii="Times New Roman" w:hAnsi="Times New Roman" w:cs="Times New Roman"/>
          <w:sz w:val="26"/>
          <w:szCs w:val="26"/>
        </w:rPr>
        <w:t>муниципальн</w:t>
      </w:r>
      <w:r w:rsidR="00311354">
        <w:rPr>
          <w:rFonts w:ascii="Times New Roman" w:hAnsi="Times New Roman" w:cs="Times New Roman"/>
          <w:sz w:val="26"/>
          <w:szCs w:val="26"/>
        </w:rPr>
        <w:t>ых</w:t>
      </w:r>
      <w:r w:rsidRPr="00113C69">
        <w:rPr>
          <w:rFonts w:ascii="Times New Roman" w:hAnsi="Times New Roman" w:cs="Times New Roman"/>
          <w:sz w:val="26"/>
          <w:szCs w:val="26"/>
        </w:rPr>
        <w:t xml:space="preserve"> здани</w:t>
      </w:r>
      <w:r w:rsidR="00361BDB">
        <w:rPr>
          <w:rFonts w:ascii="Times New Roman" w:hAnsi="Times New Roman" w:cs="Times New Roman"/>
          <w:sz w:val="26"/>
          <w:szCs w:val="26"/>
        </w:rPr>
        <w:t>ях</w:t>
      </w:r>
      <w:r w:rsidRPr="00113C69">
        <w:rPr>
          <w:rFonts w:ascii="Times New Roman" w:hAnsi="Times New Roman" w:cs="Times New Roman"/>
          <w:sz w:val="26"/>
          <w:szCs w:val="26"/>
        </w:rPr>
        <w:t xml:space="preserve"> муниципального образования город Норильск смонтированы и успешно эксплуатируются блочные тепловые пункты замкнутой системы теплоснабжения</w:t>
      </w:r>
      <w:r w:rsidR="00213B0C" w:rsidRPr="00113C69">
        <w:rPr>
          <w:rFonts w:ascii="Times New Roman" w:hAnsi="Times New Roman" w:cs="Times New Roman"/>
          <w:sz w:val="26"/>
          <w:szCs w:val="26"/>
        </w:rPr>
        <w:t xml:space="preserve"> (в том числе систем вентиляции)</w:t>
      </w:r>
      <w:r w:rsidRPr="00113C69">
        <w:rPr>
          <w:rFonts w:ascii="Times New Roman" w:hAnsi="Times New Roman" w:cs="Times New Roman"/>
          <w:sz w:val="26"/>
          <w:szCs w:val="26"/>
        </w:rPr>
        <w:t xml:space="preserve">, которые за счет автоматического регулирования потребления тепла (система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умный дом</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позволяют экономить до 20% тепловой энергии. Срок службы подобных систем составляет 30 - 40 лет, в отличие от стальных, которые приходится менять в среднем через 8 - 10 лет. Используя во внутреннем контуре, в качестве теплоносителя, незамерзающие жидкости, система отопления и вентиляции абсолютно надежна во время аварийных ситуаций. Для системы водоснабжения использованы пластиковые трубы, выдерживающие многократные размораживания, без нарушения герметичности. Учитывая опыт эксплуатации подобных замкнутых систем теплоснабжения можно с уверенностью сказать о возможности применения их в жилых домах.</w:t>
      </w:r>
    </w:p>
    <w:p w14:paraId="54E3A706" w14:textId="0975D048"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Теплоснабжение муниципального образования город Норильск осуществляется по открытой системе. В соответствии с требованиями </w:t>
      </w:r>
      <w:hyperlink r:id="rId7" w:history="1">
        <w:r w:rsidRPr="00113C69">
          <w:rPr>
            <w:rFonts w:ascii="Times New Roman" w:hAnsi="Times New Roman" w:cs="Times New Roman"/>
            <w:sz w:val="26"/>
            <w:szCs w:val="26"/>
          </w:rPr>
          <w:t>ст. 29</w:t>
        </w:r>
      </w:hyperlink>
      <w:r w:rsidRPr="00113C69">
        <w:rPr>
          <w:rFonts w:ascii="Times New Roman" w:hAnsi="Times New Roman" w:cs="Times New Roman"/>
          <w:sz w:val="26"/>
          <w:szCs w:val="26"/>
        </w:rPr>
        <w:t xml:space="preserve"> Федерального закона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190-ФЗ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О теплоснабжении</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с 1 января 2022 года использование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Схемой теплоснабжения муниципального образования город Норильск, утвержденной </w:t>
      </w:r>
      <w:r w:rsidR="00B06D22">
        <w:rPr>
          <w:rFonts w:ascii="Times New Roman" w:hAnsi="Times New Roman" w:cs="Times New Roman"/>
          <w:sz w:val="26"/>
          <w:szCs w:val="26"/>
        </w:rPr>
        <w:t>п</w:t>
      </w:r>
      <w:hyperlink r:id="rId8" w:history="1">
        <w:r w:rsidRPr="00113C69">
          <w:rPr>
            <w:rFonts w:ascii="Times New Roman" w:hAnsi="Times New Roman" w:cs="Times New Roman"/>
            <w:sz w:val="26"/>
            <w:szCs w:val="26"/>
          </w:rPr>
          <w:t>остановлением</w:t>
        </w:r>
      </w:hyperlink>
      <w:r w:rsidRPr="00113C69">
        <w:rPr>
          <w:rFonts w:ascii="Times New Roman" w:hAnsi="Times New Roman" w:cs="Times New Roman"/>
          <w:sz w:val="26"/>
          <w:szCs w:val="26"/>
        </w:rPr>
        <w:t xml:space="preserve"> Администрации города Норильска от </w:t>
      </w:r>
      <w:r w:rsidR="00042485">
        <w:rPr>
          <w:rFonts w:ascii="Times New Roman" w:hAnsi="Times New Roman" w:cs="Times New Roman"/>
          <w:sz w:val="26"/>
          <w:szCs w:val="26"/>
        </w:rPr>
        <w:t>18</w:t>
      </w:r>
      <w:r w:rsidRPr="00113C69">
        <w:rPr>
          <w:rFonts w:ascii="Times New Roman" w:hAnsi="Times New Roman" w:cs="Times New Roman"/>
          <w:sz w:val="26"/>
          <w:szCs w:val="26"/>
        </w:rPr>
        <w:t>.11.201</w:t>
      </w:r>
      <w:r w:rsidR="00042485">
        <w:rPr>
          <w:rFonts w:ascii="Times New Roman" w:hAnsi="Times New Roman" w:cs="Times New Roman"/>
          <w:sz w:val="26"/>
          <w:szCs w:val="26"/>
        </w:rPr>
        <w:t>5</w:t>
      </w:r>
      <w:r w:rsidRPr="00113C69">
        <w:rPr>
          <w:rFonts w:ascii="Times New Roman" w:hAnsi="Times New Roman" w:cs="Times New Roman"/>
          <w:sz w:val="26"/>
          <w:szCs w:val="26"/>
        </w:rPr>
        <w:t xml:space="preserve">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55</w:t>
      </w:r>
      <w:r w:rsidR="00042485">
        <w:rPr>
          <w:rFonts w:ascii="Times New Roman" w:hAnsi="Times New Roman" w:cs="Times New Roman"/>
          <w:sz w:val="26"/>
          <w:szCs w:val="26"/>
        </w:rPr>
        <w:t>7</w:t>
      </w:r>
      <w:r w:rsidR="003338BB">
        <w:rPr>
          <w:rFonts w:ascii="Times New Roman" w:hAnsi="Times New Roman" w:cs="Times New Roman"/>
          <w:sz w:val="26"/>
          <w:szCs w:val="26"/>
        </w:rPr>
        <w:t>,</w:t>
      </w:r>
      <w:r w:rsidRPr="00113C69">
        <w:rPr>
          <w:rFonts w:ascii="Times New Roman" w:hAnsi="Times New Roman" w:cs="Times New Roman"/>
          <w:sz w:val="26"/>
          <w:szCs w:val="26"/>
        </w:rPr>
        <w:t xml:space="preserve"> предусмотрен перевод потребителей на систему закрытого горячего водоснабжения.</w:t>
      </w:r>
    </w:p>
    <w:p w14:paraId="3C8B8039"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Закрытую систему горячего водоснабжения предполагается организовать установкой пластинчатых теплообменников ГВС в индивидуальных тепловых пунктах потребителей.</w:t>
      </w:r>
    </w:p>
    <w:p w14:paraId="4EC2EBE3"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Такая схема организации закрытой системы ГВС является наименее затратной и не требует земляных работ в вечномерзлых грунтах. Диаметров на вводах потребителей вполне достаточно для надежного и качественного горячего водоснабжения.</w:t>
      </w:r>
    </w:p>
    <w:p w14:paraId="26E053DC" w14:textId="79AD3021"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В соответствии с требованиями Федерального </w:t>
      </w:r>
      <w:hyperlink r:id="rId9" w:history="1">
        <w:r w:rsidRPr="00113C69">
          <w:rPr>
            <w:rFonts w:ascii="Times New Roman" w:hAnsi="Times New Roman" w:cs="Times New Roman"/>
            <w:sz w:val="26"/>
            <w:szCs w:val="26"/>
          </w:rPr>
          <w:t>закона</w:t>
        </w:r>
      </w:hyperlink>
      <w:r w:rsidRPr="00113C69">
        <w:rPr>
          <w:rFonts w:ascii="Times New Roman" w:hAnsi="Times New Roman" w:cs="Times New Roman"/>
          <w:sz w:val="26"/>
          <w:szCs w:val="26"/>
        </w:rPr>
        <w:t xml:space="preserve"> от 23.11.2009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261-ФЗ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Об энергосбережении и повышении энергетической эффективности и о внесении изменений в отдельные законодательные акты Российской Федерации</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МКД должны быть оборудованы коллективными (общедомовыми) приборами учета коммунальных ресурсов. По состоянию на 01.</w:t>
      </w:r>
      <w:r w:rsidR="008C3EA1" w:rsidRPr="00113C69">
        <w:rPr>
          <w:rFonts w:ascii="Times New Roman" w:hAnsi="Times New Roman" w:cs="Times New Roman"/>
          <w:sz w:val="26"/>
          <w:szCs w:val="26"/>
        </w:rPr>
        <w:t>04</w:t>
      </w:r>
      <w:r w:rsidRPr="00113C69">
        <w:rPr>
          <w:rFonts w:ascii="Times New Roman" w:hAnsi="Times New Roman" w:cs="Times New Roman"/>
          <w:sz w:val="26"/>
          <w:szCs w:val="26"/>
        </w:rPr>
        <w:t>.</w:t>
      </w:r>
      <w:r w:rsidR="008C3EA1" w:rsidRPr="00113C69">
        <w:rPr>
          <w:rFonts w:ascii="Times New Roman" w:hAnsi="Times New Roman" w:cs="Times New Roman"/>
          <w:sz w:val="26"/>
          <w:szCs w:val="26"/>
        </w:rPr>
        <w:t xml:space="preserve">2018 </w:t>
      </w:r>
      <w:r w:rsidRPr="00113C69">
        <w:rPr>
          <w:rFonts w:ascii="Times New Roman" w:hAnsi="Times New Roman" w:cs="Times New Roman"/>
          <w:sz w:val="26"/>
          <w:szCs w:val="26"/>
        </w:rPr>
        <w:t>приборами учета тепловой энергии и холодного водоснабжения в многоквартирных домах оборудовано:</w:t>
      </w:r>
    </w:p>
    <w:p w14:paraId="06FDE416" w14:textId="70F35394"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 </w:t>
      </w:r>
      <w:r w:rsidR="008C3EA1" w:rsidRPr="009B2B41">
        <w:rPr>
          <w:rFonts w:ascii="Times New Roman" w:hAnsi="Times New Roman" w:cs="Times New Roman"/>
          <w:sz w:val="26"/>
          <w:szCs w:val="26"/>
        </w:rPr>
        <w:t xml:space="preserve">578 </w:t>
      </w:r>
      <w:r w:rsidRPr="00113C69">
        <w:rPr>
          <w:rFonts w:ascii="Times New Roman" w:hAnsi="Times New Roman" w:cs="Times New Roman"/>
          <w:sz w:val="26"/>
          <w:szCs w:val="26"/>
        </w:rPr>
        <w:t>МКД приборами учета холодного водоснабжения (</w:t>
      </w:r>
      <w:r w:rsidR="00D351C6" w:rsidRPr="009B2B41">
        <w:rPr>
          <w:rFonts w:ascii="Times New Roman" w:hAnsi="Times New Roman" w:cs="Times New Roman"/>
          <w:sz w:val="26"/>
          <w:szCs w:val="26"/>
        </w:rPr>
        <w:t>67</w:t>
      </w:r>
      <w:r w:rsidRPr="00113C69">
        <w:rPr>
          <w:rFonts w:ascii="Times New Roman" w:hAnsi="Times New Roman" w:cs="Times New Roman"/>
          <w:sz w:val="26"/>
          <w:szCs w:val="26"/>
        </w:rPr>
        <w:t>% от общего числа МКД);</w:t>
      </w:r>
    </w:p>
    <w:p w14:paraId="5523C634" w14:textId="55ADE493"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 </w:t>
      </w:r>
      <w:r w:rsidR="00D351C6" w:rsidRPr="009B2B41">
        <w:rPr>
          <w:rFonts w:ascii="Times New Roman" w:hAnsi="Times New Roman" w:cs="Times New Roman"/>
          <w:sz w:val="26"/>
          <w:szCs w:val="26"/>
        </w:rPr>
        <w:t xml:space="preserve">551 </w:t>
      </w:r>
      <w:r w:rsidRPr="00113C69">
        <w:rPr>
          <w:rFonts w:ascii="Times New Roman" w:hAnsi="Times New Roman" w:cs="Times New Roman"/>
          <w:sz w:val="26"/>
          <w:szCs w:val="26"/>
        </w:rPr>
        <w:t>МКД приборами учета горячего водоснабжения (</w:t>
      </w:r>
      <w:r w:rsidR="00D351C6" w:rsidRPr="009B2B41">
        <w:rPr>
          <w:rFonts w:ascii="Times New Roman" w:hAnsi="Times New Roman" w:cs="Times New Roman"/>
          <w:sz w:val="26"/>
          <w:szCs w:val="26"/>
        </w:rPr>
        <w:t>64</w:t>
      </w:r>
      <w:r w:rsidRPr="00113C69">
        <w:rPr>
          <w:rFonts w:ascii="Times New Roman" w:hAnsi="Times New Roman" w:cs="Times New Roman"/>
          <w:sz w:val="26"/>
          <w:szCs w:val="26"/>
        </w:rPr>
        <w:t>% от общего числа МКД);</w:t>
      </w:r>
    </w:p>
    <w:p w14:paraId="5877AB28" w14:textId="0B26BED6"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 </w:t>
      </w:r>
      <w:r w:rsidR="00E86CD0" w:rsidRPr="00113C69">
        <w:rPr>
          <w:rFonts w:ascii="Times New Roman" w:hAnsi="Times New Roman" w:cs="Times New Roman"/>
          <w:sz w:val="26"/>
          <w:szCs w:val="26"/>
        </w:rPr>
        <w:t>157</w:t>
      </w:r>
      <w:r w:rsidRPr="00113C69">
        <w:rPr>
          <w:rFonts w:ascii="Times New Roman" w:hAnsi="Times New Roman" w:cs="Times New Roman"/>
          <w:sz w:val="26"/>
          <w:szCs w:val="26"/>
        </w:rPr>
        <w:t xml:space="preserve"> МКД приборами учета тепловой энергии (</w:t>
      </w:r>
      <w:r w:rsidR="00D351C6" w:rsidRPr="009B2B41">
        <w:rPr>
          <w:rFonts w:ascii="Times New Roman" w:hAnsi="Times New Roman" w:cs="Times New Roman"/>
          <w:sz w:val="26"/>
          <w:szCs w:val="26"/>
        </w:rPr>
        <w:t>57</w:t>
      </w:r>
      <w:r w:rsidRPr="00113C69">
        <w:rPr>
          <w:rFonts w:ascii="Times New Roman" w:hAnsi="Times New Roman" w:cs="Times New Roman"/>
          <w:sz w:val="26"/>
          <w:szCs w:val="26"/>
        </w:rPr>
        <w:t>% от общего числа МКД).</w:t>
      </w:r>
    </w:p>
    <w:p w14:paraId="01EDF773" w14:textId="3505E78C"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Согласно жилищному законодательству расходы на оборудование многоквартирных домов общедомовыми приборами учета коммунальных ресурсов должен нести собственник помещений в МКД. Поскольку по состоянию на 01.0</w:t>
      </w:r>
      <w:r w:rsidR="00E86CD0" w:rsidRPr="00113C69">
        <w:rPr>
          <w:rFonts w:ascii="Times New Roman" w:hAnsi="Times New Roman" w:cs="Times New Roman"/>
          <w:sz w:val="26"/>
          <w:szCs w:val="26"/>
        </w:rPr>
        <w:t>1</w:t>
      </w:r>
      <w:r w:rsidRPr="00113C69">
        <w:rPr>
          <w:rFonts w:ascii="Times New Roman" w:hAnsi="Times New Roman" w:cs="Times New Roman"/>
          <w:sz w:val="26"/>
          <w:szCs w:val="26"/>
        </w:rPr>
        <w:t>.</w:t>
      </w:r>
      <w:r w:rsidR="005806F5" w:rsidRPr="00113C69">
        <w:rPr>
          <w:rFonts w:ascii="Times New Roman" w:hAnsi="Times New Roman" w:cs="Times New Roman"/>
          <w:sz w:val="26"/>
          <w:szCs w:val="26"/>
        </w:rPr>
        <w:t xml:space="preserve">2018 </w:t>
      </w:r>
      <w:r w:rsidR="005806F5" w:rsidRPr="009B2B41">
        <w:rPr>
          <w:rFonts w:ascii="Times New Roman" w:hAnsi="Times New Roman" w:cs="Times New Roman"/>
          <w:sz w:val="26"/>
          <w:szCs w:val="26"/>
        </w:rPr>
        <w:t>18,1</w:t>
      </w:r>
      <w:r w:rsidRPr="00113C69">
        <w:rPr>
          <w:rFonts w:ascii="Times New Roman" w:hAnsi="Times New Roman" w:cs="Times New Roman"/>
          <w:sz w:val="26"/>
          <w:szCs w:val="26"/>
        </w:rPr>
        <w:t xml:space="preserve">% жилых помещений являются собственностью муниципального образования город Норильск, Администрация города Норильска как собственник жилых помещений должна возмещать затраты, связанные с установкой коллективных (общедомовых) приборов учета, соразмерно доле муниципального </w:t>
      </w:r>
      <w:r w:rsidRPr="00113C69">
        <w:rPr>
          <w:rFonts w:ascii="Times New Roman" w:hAnsi="Times New Roman" w:cs="Times New Roman"/>
          <w:sz w:val="26"/>
          <w:szCs w:val="26"/>
        </w:rPr>
        <w:lastRenderedPageBreak/>
        <w:t>жилья.</w:t>
      </w:r>
    </w:p>
    <w:p w14:paraId="213AA90E"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Анализ топливно-энергетического баланса городского хозяйства муниципального образования город Норильск показывает, что за последние 4 года произошло существенное изменение структуры тепловых и электрических нагрузок, связанных с ростом экономического развития муниципального образования город Норильск. Наиболее значительный прирост произошел в потреблении электроэнергии, особенно в бытовом потреблении (18%), в нежилом фонде (федеральная и городская бюджетная сфера, потребительский рынок - 10,6%).</w:t>
      </w:r>
    </w:p>
    <w:p w14:paraId="6274535B"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В данный момент снижение потребления тепловой энергии обусловлено выводом из эксплуатации площадей жилого фонда (снос ветхого и аварийного жилья), а не за счет энергосберегающих технологий.</w:t>
      </w:r>
    </w:p>
    <w:p w14:paraId="23AEAFAA" w14:textId="77777777" w:rsidR="00511BC7" w:rsidRDefault="00511BC7" w:rsidP="002F6035">
      <w:pPr>
        <w:pStyle w:val="ConsPlusNormal"/>
        <w:ind w:firstLine="709"/>
        <w:jc w:val="both"/>
        <w:rPr>
          <w:rFonts w:ascii="Times New Roman" w:hAnsi="Times New Roman" w:cs="Times New Roman"/>
          <w:sz w:val="26"/>
          <w:szCs w:val="26"/>
        </w:rPr>
      </w:pPr>
    </w:p>
    <w:p w14:paraId="7F95CBEB" w14:textId="77777777" w:rsidR="00511BC7" w:rsidRPr="00113C69" w:rsidRDefault="00511BC7" w:rsidP="003E082F">
      <w:pPr>
        <w:jc w:val="center"/>
        <w:rPr>
          <w:rFonts w:ascii="Times New Roman" w:hAnsi="Times New Roman" w:cs="Times New Roman"/>
          <w:sz w:val="26"/>
          <w:szCs w:val="26"/>
        </w:rPr>
      </w:pPr>
      <w:r w:rsidRPr="00113C69">
        <w:rPr>
          <w:rFonts w:ascii="Times New Roman" w:hAnsi="Times New Roman" w:cs="Times New Roman"/>
          <w:sz w:val="26"/>
          <w:szCs w:val="26"/>
        </w:rPr>
        <w:t>3. ЦЕЛИ И ЗАДАЧИ ПОДПРОГРАММЫ МП</w:t>
      </w:r>
    </w:p>
    <w:p w14:paraId="5D014F13"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Цели подпрограммы:</w:t>
      </w:r>
    </w:p>
    <w:p w14:paraId="16437C26"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стимулирование рационального потребления коммунальных услуг;</w:t>
      </w:r>
    </w:p>
    <w:p w14:paraId="35FE7507"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повышение энергосбережения и энергоэффективности.</w:t>
      </w:r>
    </w:p>
    <w:p w14:paraId="7DDC625C"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Достижение целей обеспечивается за счет решения таких задач, как:</w:t>
      </w:r>
    </w:p>
    <w:p w14:paraId="0AB654F1"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создание условий для обеспечения энергосбережения и повышения энергетической эффективности в бюджетном секторе;</w:t>
      </w:r>
    </w:p>
    <w:p w14:paraId="0FE55C39" w14:textId="3E90BB6E" w:rsidR="00511BC7"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создание условий для обеспечения энергосбережения и повышения энергетической эффективности в жилищном фонде</w:t>
      </w:r>
      <w:r w:rsidR="001F5DC2">
        <w:rPr>
          <w:rFonts w:ascii="Times New Roman" w:hAnsi="Times New Roman" w:cs="Times New Roman"/>
          <w:sz w:val="26"/>
          <w:szCs w:val="26"/>
        </w:rPr>
        <w:t>;</w:t>
      </w:r>
    </w:p>
    <w:p w14:paraId="05EB4F09" w14:textId="747C8E66" w:rsidR="001F5DC2" w:rsidRDefault="001F5DC2" w:rsidP="002F603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создание условий для обеспечения энергосбережения и повышения энергетической эффективности в трансопртном комплексе;</w:t>
      </w:r>
    </w:p>
    <w:p w14:paraId="26004C51" w14:textId="35FCF2C8" w:rsidR="001F5DC2" w:rsidRDefault="001F5DC2" w:rsidP="002F603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в</w:t>
      </w:r>
      <w:r w:rsidRPr="001F5DC2">
        <w:rPr>
          <w:rFonts w:ascii="Times New Roman" w:hAnsi="Times New Roman" w:cs="Times New Roman"/>
          <w:sz w:val="26"/>
          <w:szCs w:val="26"/>
        </w:rPr>
        <w:t>ыявление бесхозяйных объектов недвижимого имущества, используемых для передачи энергетических ресурсов (включая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w:t>
      </w:r>
      <w:r>
        <w:rPr>
          <w:rFonts w:ascii="Times New Roman" w:hAnsi="Times New Roman" w:cs="Times New Roman"/>
          <w:sz w:val="26"/>
          <w:szCs w:val="26"/>
        </w:rPr>
        <w:t>;</w:t>
      </w:r>
    </w:p>
    <w:p w14:paraId="0A385343" w14:textId="7776629A" w:rsidR="001F5DC2" w:rsidRPr="00113C69" w:rsidRDefault="001F5DC2" w:rsidP="002F603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о</w:t>
      </w:r>
      <w:r w:rsidRPr="001F5DC2">
        <w:rPr>
          <w:rFonts w:ascii="Times New Roman" w:hAnsi="Times New Roman" w:cs="Times New Roman"/>
          <w:sz w:val="26"/>
          <w:szCs w:val="26"/>
        </w:rPr>
        <w:t>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w:t>
      </w:r>
      <w:r>
        <w:rPr>
          <w:rFonts w:ascii="Times New Roman" w:hAnsi="Times New Roman" w:cs="Times New Roman"/>
          <w:sz w:val="26"/>
          <w:szCs w:val="26"/>
        </w:rPr>
        <w:t>.</w:t>
      </w:r>
    </w:p>
    <w:p w14:paraId="5C57D084" w14:textId="77777777" w:rsidR="00361BDB" w:rsidRPr="00113C69" w:rsidRDefault="00361BDB" w:rsidP="002F6035">
      <w:pPr>
        <w:pStyle w:val="ConsPlusNormal"/>
        <w:ind w:firstLine="709"/>
        <w:jc w:val="both"/>
        <w:rPr>
          <w:rFonts w:ascii="Times New Roman" w:hAnsi="Times New Roman" w:cs="Times New Roman"/>
          <w:sz w:val="26"/>
          <w:szCs w:val="26"/>
        </w:rPr>
      </w:pPr>
    </w:p>
    <w:p w14:paraId="0E4B2FE0" w14:textId="77777777" w:rsidR="00511BC7" w:rsidRPr="00113C69" w:rsidRDefault="00511BC7" w:rsidP="003E082F">
      <w:pPr>
        <w:jc w:val="center"/>
        <w:rPr>
          <w:rFonts w:ascii="Times New Roman" w:hAnsi="Times New Roman" w:cs="Times New Roman"/>
          <w:sz w:val="26"/>
          <w:szCs w:val="26"/>
        </w:rPr>
      </w:pPr>
      <w:r w:rsidRPr="00113C69">
        <w:rPr>
          <w:rFonts w:ascii="Times New Roman" w:hAnsi="Times New Roman" w:cs="Times New Roman"/>
          <w:sz w:val="26"/>
          <w:szCs w:val="26"/>
        </w:rPr>
        <w:t>4. МЕХАНИЗМ РЕАЛИЗАЦИИ ПОДПРОГРАММЫ МП</w:t>
      </w:r>
    </w:p>
    <w:p w14:paraId="28782DB5"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Главными распорядителями бюджетных средств, предусмотренных на реализацию мероприятий программы, являются:</w:t>
      </w:r>
    </w:p>
    <w:p w14:paraId="7A0564F5" w14:textId="78D7C2A5"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 в части реализации мероприятия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Модернизация узлов учета ТЭР и воды с установкой приборов учета на горячую воду, замена расходомеров ВЭПС-ТИ, КМ, РМ на новую модификацию</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 </w:t>
      </w:r>
      <w:r w:rsidR="00B06D22">
        <w:rPr>
          <w:rFonts w:ascii="Times New Roman" w:hAnsi="Times New Roman" w:cs="Times New Roman"/>
          <w:sz w:val="26"/>
          <w:szCs w:val="26"/>
        </w:rPr>
        <w:t>У</w:t>
      </w:r>
      <w:r w:rsidRPr="00113C69">
        <w:rPr>
          <w:rFonts w:ascii="Times New Roman" w:hAnsi="Times New Roman" w:cs="Times New Roman"/>
          <w:sz w:val="26"/>
          <w:szCs w:val="26"/>
        </w:rPr>
        <w:t>правление общего и дошкольного образования Администрации города Норильска;</w:t>
      </w:r>
    </w:p>
    <w:p w14:paraId="3BFEFFF8" w14:textId="742F9FC6"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 в части реализации мероприятия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Замена неэффективного осветительного оборудования внутреннего/наружного освещения на современное светодиодное</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 </w:t>
      </w:r>
      <w:r w:rsidR="00616FF8">
        <w:rPr>
          <w:rFonts w:ascii="Times New Roman" w:hAnsi="Times New Roman" w:cs="Times New Roman"/>
          <w:sz w:val="26"/>
          <w:szCs w:val="26"/>
        </w:rPr>
        <w:t xml:space="preserve">Администрация города Норильска, </w:t>
      </w:r>
      <w:r w:rsidR="00B06D22" w:rsidRPr="00496C73">
        <w:rPr>
          <w:rFonts w:ascii="Times New Roman" w:hAnsi="Times New Roman" w:cs="Times New Roman"/>
          <w:sz w:val="26"/>
          <w:szCs w:val="26"/>
        </w:rPr>
        <w:t>У</w:t>
      </w:r>
      <w:r w:rsidRPr="00113C69">
        <w:rPr>
          <w:rFonts w:ascii="Times New Roman" w:hAnsi="Times New Roman" w:cs="Times New Roman"/>
          <w:sz w:val="26"/>
          <w:szCs w:val="26"/>
        </w:rPr>
        <w:t xml:space="preserve">правление по спорту Администрации города Норильска, </w:t>
      </w:r>
      <w:r w:rsidR="00B06D22" w:rsidRPr="00496C73">
        <w:rPr>
          <w:rFonts w:ascii="Times New Roman" w:hAnsi="Times New Roman" w:cs="Times New Roman"/>
          <w:sz w:val="26"/>
          <w:szCs w:val="26"/>
        </w:rPr>
        <w:t>У</w:t>
      </w:r>
      <w:r w:rsidRPr="00113C69">
        <w:rPr>
          <w:rFonts w:ascii="Times New Roman" w:hAnsi="Times New Roman" w:cs="Times New Roman"/>
          <w:sz w:val="26"/>
          <w:szCs w:val="26"/>
        </w:rPr>
        <w:t>правление по делам культуры и искусства Администрации города Норильска,</w:t>
      </w:r>
      <w:r w:rsidR="00616FF8" w:rsidRPr="00496C73">
        <w:rPr>
          <w:rFonts w:ascii="Times New Roman" w:hAnsi="Times New Roman" w:cs="Times New Roman"/>
          <w:sz w:val="26"/>
          <w:szCs w:val="26"/>
        </w:rPr>
        <w:t xml:space="preserve"> </w:t>
      </w:r>
      <w:r w:rsidR="00B06D22" w:rsidRPr="00496C73">
        <w:rPr>
          <w:rFonts w:ascii="Times New Roman" w:hAnsi="Times New Roman" w:cs="Times New Roman"/>
          <w:sz w:val="26"/>
          <w:szCs w:val="26"/>
        </w:rPr>
        <w:t>У</w:t>
      </w:r>
      <w:r w:rsidR="00616FF8" w:rsidRPr="00496C73">
        <w:rPr>
          <w:rFonts w:ascii="Times New Roman" w:hAnsi="Times New Roman" w:cs="Times New Roman"/>
          <w:sz w:val="26"/>
          <w:szCs w:val="26"/>
        </w:rPr>
        <w:t xml:space="preserve">правление общего и дошкольного образования Администрации города Норильска, </w:t>
      </w:r>
      <w:r w:rsidRPr="00113C69">
        <w:rPr>
          <w:rFonts w:ascii="Times New Roman" w:hAnsi="Times New Roman" w:cs="Times New Roman"/>
          <w:sz w:val="26"/>
          <w:szCs w:val="26"/>
        </w:rPr>
        <w:t xml:space="preserve"> </w:t>
      </w:r>
      <w:r w:rsidR="00B06D22" w:rsidRPr="00496C73">
        <w:rPr>
          <w:rFonts w:ascii="Times New Roman" w:hAnsi="Times New Roman" w:cs="Times New Roman"/>
          <w:sz w:val="26"/>
          <w:szCs w:val="26"/>
        </w:rPr>
        <w:t>У</w:t>
      </w:r>
      <w:r w:rsidRPr="00113C69">
        <w:rPr>
          <w:rFonts w:ascii="Times New Roman" w:hAnsi="Times New Roman" w:cs="Times New Roman"/>
          <w:sz w:val="26"/>
          <w:szCs w:val="26"/>
        </w:rPr>
        <w:t>правление жилищно</w:t>
      </w:r>
      <w:r w:rsidR="00616FF8" w:rsidRPr="00113C69">
        <w:rPr>
          <w:rFonts w:ascii="Times New Roman" w:hAnsi="Times New Roman" w:cs="Times New Roman"/>
          <w:sz w:val="26"/>
          <w:szCs w:val="26"/>
        </w:rPr>
        <w:t xml:space="preserve">го фонда </w:t>
      </w:r>
      <w:r w:rsidRPr="00113C69">
        <w:rPr>
          <w:rFonts w:ascii="Times New Roman" w:hAnsi="Times New Roman" w:cs="Times New Roman"/>
          <w:sz w:val="26"/>
          <w:szCs w:val="26"/>
        </w:rPr>
        <w:t>Администрации города Норильска</w:t>
      </w:r>
      <w:r w:rsidR="00E77915" w:rsidRPr="00113C69">
        <w:rPr>
          <w:rFonts w:ascii="Times New Roman" w:hAnsi="Times New Roman" w:cs="Times New Roman"/>
          <w:sz w:val="26"/>
          <w:szCs w:val="26"/>
        </w:rPr>
        <w:t>,</w:t>
      </w:r>
      <w:r w:rsidR="00E77915" w:rsidRPr="00113C69">
        <w:rPr>
          <w:rFonts w:ascii="Times New Roman" w:hAnsi="Times New Roman" w:cs="Times New Roman"/>
          <w:color w:val="FF0000"/>
          <w:sz w:val="26"/>
          <w:szCs w:val="26"/>
        </w:rPr>
        <w:t xml:space="preserve"> </w:t>
      </w:r>
      <w:r w:rsidR="00E77915" w:rsidRPr="00113C69">
        <w:rPr>
          <w:rFonts w:ascii="Times New Roman" w:hAnsi="Times New Roman" w:cs="Times New Roman"/>
          <w:sz w:val="26"/>
          <w:szCs w:val="26"/>
        </w:rPr>
        <w:t>Талнахское территориальное управление</w:t>
      </w:r>
      <w:r w:rsidR="00042485" w:rsidRPr="00496C73">
        <w:rPr>
          <w:rFonts w:ascii="Times New Roman" w:hAnsi="Times New Roman" w:cs="Times New Roman"/>
          <w:sz w:val="26"/>
          <w:szCs w:val="26"/>
        </w:rPr>
        <w:t xml:space="preserve"> Администрации города Норильска</w:t>
      </w:r>
      <w:r w:rsidR="00E77915" w:rsidRPr="00113C69">
        <w:rPr>
          <w:rFonts w:ascii="Times New Roman" w:hAnsi="Times New Roman" w:cs="Times New Roman"/>
          <w:sz w:val="26"/>
          <w:szCs w:val="26"/>
        </w:rPr>
        <w:t xml:space="preserve">, </w:t>
      </w:r>
      <w:r w:rsidR="00B06D22" w:rsidRPr="00496C73">
        <w:rPr>
          <w:rFonts w:ascii="Times New Roman" w:hAnsi="Times New Roman" w:cs="Times New Roman"/>
          <w:sz w:val="26"/>
          <w:szCs w:val="26"/>
        </w:rPr>
        <w:lastRenderedPageBreak/>
        <w:t>У</w:t>
      </w:r>
      <w:r w:rsidR="00E77915" w:rsidRPr="00113C69">
        <w:rPr>
          <w:rFonts w:ascii="Times New Roman" w:hAnsi="Times New Roman" w:cs="Times New Roman"/>
          <w:sz w:val="26"/>
          <w:szCs w:val="26"/>
        </w:rPr>
        <w:t xml:space="preserve">правление имущества Администрации города Норильска, </w:t>
      </w:r>
      <w:r w:rsidR="00BB18A0" w:rsidRPr="00496C73">
        <w:rPr>
          <w:rFonts w:ascii="Times New Roman" w:hAnsi="Times New Roman" w:cs="Times New Roman"/>
          <w:sz w:val="26"/>
          <w:szCs w:val="26"/>
        </w:rPr>
        <w:t>Администрация города Норильска (МБУ «</w:t>
      </w:r>
      <w:r w:rsidR="00E77915" w:rsidRPr="00113C69">
        <w:rPr>
          <w:rFonts w:ascii="Times New Roman" w:hAnsi="Times New Roman" w:cs="Times New Roman"/>
          <w:sz w:val="26"/>
          <w:szCs w:val="26"/>
        </w:rPr>
        <w:t>Молодежный центр</w:t>
      </w:r>
      <w:r w:rsidR="00BB18A0" w:rsidRPr="00496C73">
        <w:rPr>
          <w:rFonts w:ascii="Times New Roman" w:hAnsi="Times New Roman" w:cs="Times New Roman"/>
          <w:sz w:val="26"/>
          <w:szCs w:val="26"/>
        </w:rPr>
        <w:t>»)</w:t>
      </w:r>
      <w:r w:rsidR="00E77915" w:rsidRPr="00113C69">
        <w:rPr>
          <w:rFonts w:ascii="Times New Roman" w:hAnsi="Times New Roman" w:cs="Times New Roman"/>
          <w:sz w:val="26"/>
          <w:szCs w:val="26"/>
        </w:rPr>
        <w:t xml:space="preserve">, </w:t>
      </w:r>
      <w:r w:rsidR="00B06D22" w:rsidRPr="00496C73">
        <w:rPr>
          <w:rFonts w:ascii="Times New Roman" w:hAnsi="Times New Roman" w:cs="Times New Roman"/>
          <w:sz w:val="26"/>
          <w:szCs w:val="26"/>
        </w:rPr>
        <w:t>У</w:t>
      </w:r>
      <w:r w:rsidR="00BB18A0" w:rsidRPr="00496C73">
        <w:rPr>
          <w:rFonts w:ascii="Times New Roman" w:hAnsi="Times New Roman" w:cs="Times New Roman"/>
          <w:sz w:val="26"/>
          <w:szCs w:val="26"/>
        </w:rPr>
        <w:t>правление социальной политики</w:t>
      </w:r>
      <w:r w:rsidR="00496C73">
        <w:rPr>
          <w:rFonts w:ascii="Times New Roman" w:hAnsi="Times New Roman" w:cs="Times New Roman"/>
          <w:sz w:val="26"/>
          <w:szCs w:val="26"/>
        </w:rPr>
        <w:t xml:space="preserve"> Администрации города Норильска</w:t>
      </w:r>
      <w:r w:rsidR="00FF23AD">
        <w:rPr>
          <w:rFonts w:ascii="Times New Roman" w:hAnsi="Times New Roman" w:cs="Times New Roman"/>
          <w:sz w:val="26"/>
          <w:szCs w:val="26"/>
        </w:rPr>
        <w:t>, Администрация города Норильска (</w:t>
      </w:r>
      <w:r w:rsidR="00E77915" w:rsidRPr="00113C69">
        <w:rPr>
          <w:rFonts w:ascii="Times New Roman" w:hAnsi="Times New Roman" w:cs="Times New Roman"/>
          <w:sz w:val="26"/>
          <w:szCs w:val="26"/>
        </w:rPr>
        <w:t>МКУ «Норильский городской архив»</w:t>
      </w:r>
      <w:r w:rsidR="00FF23AD">
        <w:rPr>
          <w:rFonts w:ascii="Times New Roman" w:hAnsi="Times New Roman" w:cs="Times New Roman"/>
          <w:sz w:val="26"/>
          <w:szCs w:val="26"/>
        </w:rPr>
        <w:t>,</w:t>
      </w:r>
      <w:r w:rsidR="00042485">
        <w:rPr>
          <w:rFonts w:ascii="Times New Roman" w:hAnsi="Times New Roman" w:cs="Times New Roman"/>
          <w:sz w:val="26"/>
          <w:szCs w:val="26"/>
        </w:rPr>
        <w:t xml:space="preserve"> </w:t>
      </w:r>
      <w:r w:rsidR="00CB4B09">
        <w:rPr>
          <w:rFonts w:ascii="Times New Roman" w:hAnsi="Times New Roman" w:cs="Times New Roman"/>
          <w:sz w:val="26"/>
          <w:szCs w:val="26"/>
        </w:rPr>
        <w:t>МКУ «УКРиС»)</w:t>
      </w:r>
      <w:r w:rsidRPr="00113C69">
        <w:rPr>
          <w:rFonts w:ascii="Times New Roman" w:hAnsi="Times New Roman" w:cs="Times New Roman"/>
          <w:sz w:val="26"/>
          <w:szCs w:val="26"/>
        </w:rPr>
        <w:t>;</w:t>
      </w:r>
    </w:p>
    <w:p w14:paraId="40AE9566" w14:textId="05F3CA64"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 в части реализации мероприятия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Установка теплообменников на ГВС на муниципальных объектах</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 </w:t>
      </w:r>
      <w:r w:rsidR="00B06D22">
        <w:rPr>
          <w:rFonts w:ascii="Times New Roman" w:hAnsi="Times New Roman" w:cs="Times New Roman"/>
          <w:sz w:val="26"/>
          <w:szCs w:val="26"/>
        </w:rPr>
        <w:t>У</w:t>
      </w:r>
      <w:r w:rsidRPr="00113C69">
        <w:rPr>
          <w:rFonts w:ascii="Times New Roman" w:hAnsi="Times New Roman" w:cs="Times New Roman"/>
          <w:sz w:val="26"/>
          <w:szCs w:val="26"/>
        </w:rPr>
        <w:t xml:space="preserve">правление жилищно-коммунального хозяйства Администрации города Норильска, </w:t>
      </w:r>
      <w:r w:rsidR="00B06D22">
        <w:rPr>
          <w:rFonts w:ascii="Times New Roman" w:hAnsi="Times New Roman" w:cs="Times New Roman"/>
          <w:sz w:val="26"/>
          <w:szCs w:val="26"/>
        </w:rPr>
        <w:t>У</w:t>
      </w:r>
      <w:r w:rsidRPr="00113C69">
        <w:rPr>
          <w:rFonts w:ascii="Times New Roman" w:hAnsi="Times New Roman" w:cs="Times New Roman"/>
          <w:sz w:val="26"/>
          <w:szCs w:val="26"/>
        </w:rPr>
        <w:t xml:space="preserve">правление по спорту Администрации города Норильска, </w:t>
      </w:r>
      <w:r w:rsidR="00B06D22">
        <w:rPr>
          <w:rFonts w:ascii="Times New Roman" w:hAnsi="Times New Roman" w:cs="Times New Roman"/>
          <w:sz w:val="26"/>
          <w:szCs w:val="26"/>
        </w:rPr>
        <w:t>У</w:t>
      </w:r>
      <w:r w:rsidRPr="00113C69">
        <w:rPr>
          <w:rFonts w:ascii="Times New Roman" w:hAnsi="Times New Roman" w:cs="Times New Roman"/>
          <w:sz w:val="26"/>
          <w:szCs w:val="26"/>
        </w:rPr>
        <w:t>правление общего и дошкольного образования Администрации города Норильска</w:t>
      </w:r>
      <w:r w:rsidR="00496C73">
        <w:rPr>
          <w:rFonts w:ascii="Times New Roman" w:hAnsi="Times New Roman" w:cs="Times New Roman"/>
          <w:sz w:val="26"/>
          <w:szCs w:val="26"/>
        </w:rPr>
        <w:t>;</w:t>
      </w:r>
    </w:p>
    <w:p w14:paraId="04A64EC3" w14:textId="33E31D97" w:rsidR="00511BC7"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 в части реализации мероприятия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Создание условий для обеспечения энергосбережения и повышения энергетической эффективности в жилищном фонде</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 </w:t>
      </w:r>
      <w:r w:rsidR="00D5708A">
        <w:rPr>
          <w:rFonts w:ascii="Times New Roman" w:hAnsi="Times New Roman" w:cs="Times New Roman"/>
          <w:sz w:val="26"/>
          <w:szCs w:val="26"/>
        </w:rPr>
        <w:t>У</w:t>
      </w:r>
      <w:r w:rsidRPr="00113C69">
        <w:rPr>
          <w:rFonts w:ascii="Times New Roman" w:hAnsi="Times New Roman" w:cs="Times New Roman"/>
          <w:sz w:val="26"/>
          <w:szCs w:val="26"/>
        </w:rPr>
        <w:t>правление жилищно-коммунального хозяйства Администрации города Норильска</w:t>
      </w:r>
      <w:r w:rsidR="00725335">
        <w:rPr>
          <w:rFonts w:ascii="Times New Roman" w:hAnsi="Times New Roman" w:cs="Times New Roman"/>
          <w:sz w:val="26"/>
          <w:szCs w:val="26"/>
        </w:rPr>
        <w:t>.</w:t>
      </w:r>
    </w:p>
    <w:p w14:paraId="7B28471C"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Обоснованием выбора подпрограммных мероприятий, направленных на решение вышеуказанных задач, являются требования:</w:t>
      </w:r>
    </w:p>
    <w:p w14:paraId="6E43B539" w14:textId="6DD312BF"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 По мероприятию 3.1.2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Модернизация узлов учета ТЭР и воды с установкой приборов учета на горячую воду, замена расходомеров ВЭПС-ТИ, КМ, РМ на новую модификацию</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 Федерального </w:t>
      </w:r>
      <w:hyperlink r:id="rId10" w:history="1">
        <w:r w:rsidRPr="00113C69">
          <w:rPr>
            <w:rFonts w:ascii="Times New Roman" w:hAnsi="Times New Roman" w:cs="Times New Roman"/>
            <w:sz w:val="26"/>
            <w:szCs w:val="26"/>
          </w:rPr>
          <w:t>закона</w:t>
        </w:r>
      </w:hyperlink>
      <w:r w:rsidRPr="00113C69">
        <w:rPr>
          <w:rFonts w:ascii="Times New Roman" w:hAnsi="Times New Roman" w:cs="Times New Roman"/>
          <w:sz w:val="26"/>
          <w:szCs w:val="26"/>
        </w:rPr>
        <w:t xml:space="preserve"> от 23.11.2009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261-ФЗ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Об энергосбережении и повышении энергетической эффективности и о внесении изменений в отдельные законодательные акты Российской Федерации</w:t>
      </w:r>
      <w:r w:rsidR="003568DB" w:rsidRPr="00113C69">
        <w:rPr>
          <w:rFonts w:ascii="Times New Roman" w:hAnsi="Times New Roman" w:cs="Times New Roman"/>
          <w:sz w:val="26"/>
          <w:szCs w:val="26"/>
        </w:rPr>
        <w:t>»</w:t>
      </w:r>
      <w:r w:rsidR="00135436" w:rsidRPr="004E6DD5">
        <w:rPr>
          <w:rFonts w:ascii="Times New Roman" w:hAnsi="Times New Roman" w:cs="Times New Roman"/>
          <w:sz w:val="26"/>
          <w:szCs w:val="26"/>
        </w:rPr>
        <w:t xml:space="preserve">, </w:t>
      </w:r>
      <w:r w:rsidR="00F75D80" w:rsidRPr="00113C69">
        <w:rPr>
          <w:rFonts w:ascii="Times New Roman" w:hAnsi="Times New Roman" w:cs="Times New Roman"/>
          <w:sz w:val="26"/>
          <w:szCs w:val="26"/>
        </w:rPr>
        <w:t xml:space="preserve">Постановления Правительства Российской Федерации от 18.11.2013 № 1034 </w:t>
      </w:r>
      <w:r w:rsidR="00135436" w:rsidRPr="004E6DD5">
        <w:rPr>
          <w:rFonts w:ascii="Times New Roman" w:hAnsi="Times New Roman" w:cs="Times New Roman"/>
          <w:sz w:val="26"/>
          <w:szCs w:val="26"/>
        </w:rPr>
        <w:t>«</w:t>
      </w:r>
      <w:r w:rsidR="007F4F74" w:rsidRPr="00113C69">
        <w:rPr>
          <w:rFonts w:ascii="Times New Roman" w:hAnsi="Times New Roman" w:cs="Times New Roman"/>
          <w:sz w:val="26"/>
          <w:szCs w:val="26"/>
        </w:rPr>
        <w:t xml:space="preserve">О </w:t>
      </w:r>
      <w:r w:rsidR="00135436" w:rsidRPr="004E6DD5">
        <w:rPr>
          <w:rFonts w:ascii="Times New Roman" w:hAnsi="Times New Roman" w:cs="Times New Roman"/>
          <w:sz w:val="26"/>
          <w:szCs w:val="26"/>
        </w:rPr>
        <w:t>коммерческо</w:t>
      </w:r>
      <w:r w:rsidR="007F4F74" w:rsidRPr="00113C69">
        <w:rPr>
          <w:rFonts w:ascii="Times New Roman" w:hAnsi="Times New Roman" w:cs="Times New Roman"/>
          <w:sz w:val="26"/>
          <w:szCs w:val="26"/>
        </w:rPr>
        <w:t>м</w:t>
      </w:r>
      <w:r w:rsidR="00135436" w:rsidRPr="004E6DD5">
        <w:rPr>
          <w:rFonts w:ascii="Times New Roman" w:hAnsi="Times New Roman" w:cs="Times New Roman"/>
          <w:sz w:val="26"/>
          <w:szCs w:val="26"/>
        </w:rPr>
        <w:t xml:space="preserve"> учета тепловой энергии, теплоносителя»</w:t>
      </w:r>
      <w:r w:rsidR="00725335" w:rsidRPr="00113C69">
        <w:rPr>
          <w:rFonts w:ascii="Times New Roman" w:hAnsi="Times New Roman" w:cs="Times New Roman"/>
          <w:sz w:val="26"/>
          <w:szCs w:val="26"/>
        </w:rPr>
        <w:t>.</w:t>
      </w:r>
    </w:p>
    <w:p w14:paraId="368C307D" w14:textId="55830CD1"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Мероприятие предусматривает замену устаревших приборов учета либо приборов учета, у которых вышел срок эксплуатации, на современные.</w:t>
      </w:r>
    </w:p>
    <w:p w14:paraId="3B2CEABA"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 По мероприятию 3.1.3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Замена неэффективного осветительного оборудования внутреннего/наружного освещения на современное светодиодное</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 Федерального </w:t>
      </w:r>
      <w:hyperlink r:id="rId11" w:history="1">
        <w:r w:rsidRPr="00113C69">
          <w:rPr>
            <w:rFonts w:ascii="Times New Roman" w:hAnsi="Times New Roman" w:cs="Times New Roman"/>
            <w:sz w:val="26"/>
            <w:szCs w:val="26"/>
          </w:rPr>
          <w:t>закона</w:t>
        </w:r>
      </w:hyperlink>
      <w:r w:rsidRPr="00113C69">
        <w:rPr>
          <w:rFonts w:ascii="Times New Roman" w:hAnsi="Times New Roman" w:cs="Times New Roman"/>
          <w:sz w:val="26"/>
          <w:szCs w:val="26"/>
        </w:rPr>
        <w:t xml:space="preserve"> от 23.11.2009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261-ФЗ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Об энергосбережении и о повышении энергетической эффективности и о внесении изменений в отдельные законодательные акты Российской Федерации</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w:t>
      </w:r>
      <w:hyperlink r:id="rId12" w:history="1">
        <w:r w:rsidRPr="00113C69">
          <w:rPr>
            <w:rFonts w:ascii="Times New Roman" w:hAnsi="Times New Roman" w:cs="Times New Roman"/>
            <w:sz w:val="26"/>
            <w:szCs w:val="26"/>
          </w:rPr>
          <w:t>Постановления</w:t>
        </w:r>
      </w:hyperlink>
      <w:r w:rsidRPr="00113C69">
        <w:rPr>
          <w:rFonts w:ascii="Times New Roman" w:hAnsi="Times New Roman" w:cs="Times New Roman"/>
          <w:sz w:val="26"/>
          <w:szCs w:val="26"/>
        </w:rPr>
        <w:t xml:space="preserve"> Правительства Российской Федерации от 31.12.2009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1225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О требованиях к региональным и муниципальным программам в области энергосбережения и повышения энергетической эффективности</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w:t>
      </w:r>
      <w:hyperlink r:id="rId13" w:history="1">
        <w:r w:rsidRPr="00113C69">
          <w:rPr>
            <w:rFonts w:ascii="Times New Roman" w:hAnsi="Times New Roman" w:cs="Times New Roman"/>
            <w:sz w:val="26"/>
            <w:szCs w:val="26"/>
          </w:rPr>
          <w:t>Приказа</w:t>
        </w:r>
      </w:hyperlink>
      <w:r w:rsidRPr="00113C69">
        <w:rPr>
          <w:rFonts w:ascii="Times New Roman" w:hAnsi="Times New Roman" w:cs="Times New Roman"/>
          <w:sz w:val="26"/>
          <w:szCs w:val="26"/>
        </w:rPr>
        <w:t xml:space="preserve"> Министерства экономического развития Российской Федерации от 17.02.2010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61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Об утверждении примерного перечня мероприятий в области энергосбережения и повышения энергетической эффективности, который может быть использован в целях разработки региональных, муниципальных программ в области энергосбережения и повышения энергетической эффективности</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w:t>
      </w:r>
    </w:p>
    <w:p w14:paraId="4535A7B4"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Мероприятие предусматривает замену неэффективного осветительного оборудования внутреннего/наружного освещения на современное светодиодное и направлено на снижение потребления электроэнергии муниципальными бюджетными учреждениями, что влечет за собой экономию бюджетных средств.</w:t>
      </w:r>
    </w:p>
    <w:p w14:paraId="366F7ED4"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 По мероприятию 3.1.4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Установка теплообменников на ГВС на муниципальных объектах</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 Федерального </w:t>
      </w:r>
      <w:hyperlink r:id="rId14" w:history="1">
        <w:r w:rsidRPr="00113C69">
          <w:rPr>
            <w:rFonts w:ascii="Times New Roman" w:hAnsi="Times New Roman" w:cs="Times New Roman"/>
            <w:sz w:val="26"/>
            <w:szCs w:val="26"/>
          </w:rPr>
          <w:t>закона</w:t>
        </w:r>
      </w:hyperlink>
      <w:r w:rsidRPr="00113C69">
        <w:rPr>
          <w:rFonts w:ascii="Times New Roman" w:hAnsi="Times New Roman" w:cs="Times New Roman"/>
          <w:sz w:val="26"/>
          <w:szCs w:val="26"/>
        </w:rPr>
        <w:t xml:space="preserve"> от 27.07.2010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190-ФЗ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О теплоснабжении</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w:t>
      </w:r>
    </w:p>
    <w:p w14:paraId="6E616E11"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Мероприятие предусматривает установку теплообменников на ГВС на муниципальных объектах.</w:t>
      </w:r>
    </w:p>
    <w:p w14:paraId="2AC88753"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 По мероприятию 3.2.1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Возмещение затрат нанимателям муниципального жилищного фонда за самостоятельно установленные приборы учета электрической </w:t>
      </w:r>
      <w:r w:rsidRPr="00113C69">
        <w:rPr>
          <w:rFonts w:ascii="Times New Roman" w:hAnsi="Times New Roman" w:cs="Times New Roman"/>
          <w:sz w:val="26"/>
          <w:szCs w:val="26"/>
        </w:rPr>
        <w:lastRenderedPageBreak/>
        <w:t>энергии, горячего и холодного водоснабжения в многоквартирных домах</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 Федерального </w:t>
      </w:r>
      <w:hyperlink r:id="rId15" w:history="1">
        <w:r w:rsidRPr="00113C69">
          <w:rPr>
            <w:rFonts w:ascii="Times New Roman" w:hAnsi="Times New Roman" w:cs="Times New Roman"/>
            <w:sz w:val="26"/>
            <w:szCs w:val="26"/>
          </w:rPr>
          <w:t>закона</w:t>
        </w:r>
      </w:hyperlink>
      <w:r w:rsidRPr="00113C69">
        <w:rPr>
          <w:rFonts w:ascii="Times New Roman" w:hAnsi="Times New Roman" w:cs="Times New Roman"/>
          <w:sz w:val="26"/>
          <w:szCs w:val="26"/>
        </w:rPr>
        <w:t xml:space="preserve"> от 23.11.2009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261-ФЗ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Об энергосбережении и повышении энергетической эффективности и о внесении изменений в отдельные законодательные акты Российской Федерации</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w:t>
      </w:r>
    </w:p>
    <w:p w14:paraId="69FC4C73" w14:textId="6091B949"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Мероприятие предусматривает возмещение затрат квартиросъемщикам за самостоятельно установленные электросчетчики и счетчики воды в квартирах, находящихся в собственности </w:t>
      </w:r>
      <w:r w:rsidR="00135436">
        <w:rPr>
          <w:rFonts w:ascii="Times New Roman" w:hAnsi="Times New Roman" w:cs="Times New Roman"/>
          <w:sz w:val="26"/>
          <w:szCs w:val="26"/>
        </w:rPr>
        <w:t>муниципалитета</w:t>
      </w:r>
      <w:r w:rsidR="00135436" w:rsidRPr="00113C69">
        <w:rPr>
          <w:rFonts w:ascii="Times New Roman" w:hAnsi="Times New Roman" w:cs="Times New Roman"/>
          <w:sz w:val="26"/>
          <w:szCs w:val="26"/>
        </w:rPr>
        <w:t xml:space="preserve"> </w:t>
      </w:r>
      <w:r w:rsidRPr="00113C69">
        <w:rPr>
          <w:rFonts w:ascii="Times New Roman" w:hAnsi="Times New Roman" w:cs="Times New Roman"/>
          <w:sz w:val="26"/>
          <w:szCs w:val="26"/>
        </w:rPr>
        <w:t xml:space="preserve">(служебное жилье, а также предоставляемое по договорам социального и коммерческого найма), в соответствии с </w:t>
      </w:r>
      <w:r w:rsidR="00D5708A">
        <w:rPr>
          <w:rFonts w:ascii="Times New Roman" w:hAnsi="Times New Roman" w:cs="Times New Roman"/>
          <w:sz w:val="26"/>
          <w:szCs w:val="26"/>
        </w:rPr>
        <w:t>п</w:t>
      </w:r>
      <w:hyperlink r:id="rId16" w:history="1">
        <w:r w:rsidRPr="00113C69">
          <w:rPr>
            <w:rFonts w:ascii="Times New Roman" w:hAnsi="Times New Roman" w:cs="Times New Roman"/>
            <w:sz w:val="26"/>
            <w:szCs w:val="26"/>
          </w:rPr>
          <w:t>остановлением</w:t>
        </w:r>
      </w:hyperlink>
      <w:r w:rsidRPr="00113C69">
        <w:rPr>
          <w:rFonts w:ascii="Times New Roman" w:hAnsi="Times New Roman" w:cs="Times New Roman"/>
          <w:sz w:val="26"/>
          <w:szCs w:val="26"/>
        </w:rPr>
        <w:t xml:space="preserve"> Администрации города Норильска от 17.12.2012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430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Об утверждении Порядка компенсации расходов, понесенных нанимателями жилых помещений муниципального жилищного фонда муниципального образования город Норильск, связанных с оснащением жилых помещений приборами учета используемых воды, электрической энергии, а также вводом установленных приборов учета в эксплуатацию</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w:t>
      </w:r>
    </w:p>
    <w:p w14:paraId="0F0DB4B1"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 По мероприятию 3.2.2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Установка индивидуальных приборов учета электрической энергии, холодной, горячей воды нанимателям муниципального жилищного фонда в многоквартирных домах</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 Федерального </w:t>
      </w:r>
      <w:hyperlink r:id="rId17" w:history="1">
        <w:r w:rsidRPr="00113C69">
          <w:rPr>
            <w:rFonts w:ascii="Times New Roman" w:hAnsi="Times New Roman" w:cs="Times New Roman"/>
            <w:sz w:val="26"/>
            <w:szCs w:val="26"/>
          </w:rPr>
          <w:t>закона</w:t>
        </w:r>
      </w:hyperlink>
      <w:r w:rsidRPr="00113C69">
        <w:rPr>
          <w:rFonts w:ascii="Times New Roman" w:hAnsi="Times New Roman" w:cs="Times New Roman"/>
          <w:sz w:val="26"/>
          <w:szCs w:val="26"/>
        </w:rPr>
        <w:t xml:space="preserve"> от 23.11.2009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261-ФЗ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Об энергосбережении и повышении энергетической эффективности и о внесении изменений в отдельные законодательные акты Российской Федерации</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w:t>
      </w:r>
    </w:p>
    <w:p w14:paraId="1BD9A6C5" w14:textId="517E1F94"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Мероприятие предусматривает установку индивидуальных приборов учета электрической энергии, холодной, горячей воды </w:t>
      </w:r>
      <w:r w:rsidR="00F81F5F">
        <w:rPr>
          <w:rFonts w:ascii="Times New Roman" w:hAnsi="Times New Roman" w:cs="Times New Roman"/>
          <w:sz w:val="26"/>
          <w:szCs w:val="26"/>
        </w:rPr>
        <w:t>в муниципальном жилом фонде.</w:t>
      </w:r>
    </w:p>
    <w:p w14:paraId="07DF9D73"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Реализация мероприятия осуществляется в соответствии с Федеральным </w:t>
      </w:r>
      <w:hyperlink r:id="rId18" w:history="1">
        <w:r w:rsidRPr="00113C69">
          <w:rPr>
            <w:rFonts w:ascii="Times New Roman" w:hAnsi="Times New Roman" w:cs="Times New Roman"/>
            <w:sz w:val="26"/>
            <w:szCs w:val="26"/>
          </w:rPr>
          <w:t>законом</w:t>
        </w:r>
      </w:hyperlink>
      <w:r w:rsidRPr="00113C69">
        <w:rPr>
          <w:rFonts w:ascii="Times New Roman" w:hAnsi="Times New Roman" w:cs="Times New Roman"/>
          <w:sz w:val="26"/>
          <w:szCs w:val="26"/>
        </w:rPr>
        <w:t xml:space="preserve"> от 05.04.2013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44-ФЗ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О контрактной системе в сфере закупок товаров, работ, услуг для обеспечения государственных и муниципальных нужд</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w:t>
      </w:r>
    </w:p>
    <w:p w14:paraId="28A7FC00"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 По мероприятию 3.2.3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Возмещение затрат, связанных с установкой общедомовых приборов учета тепловой энергии и холодного водоснабжения в многоквартирных домах</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 Федерального </w:t>
      </w:r>
      <w:hyperlink r:id="rId19" w:history="1">
        <w:r w:rsidRPr="00113C69">
          <w:rPr>
            <w:rFonts w:ascii="Times New Roman" w:hAnsi="Times New Roman" w:cs="Times New Roman"/>
            <w:sz w:val="26"/>
            <w:szCs w:val="26"/>
          </w:rPr>
          <w:t>закона</w:t>
        </w:r>
      </w:hyperlink>
      <w:r w:rsidRPr="00113C69">
        <w:rPr>
          <w:rFonts w:ascii="Times New Roman" w:hAnsi="Times New Roman" w:cs="Times New Roman"/>
          <w:sz w:val="26"/>
          <w:szCs w:val="26"/>
        </w:rPr>
        <w:t xml:space="preserve"> от 23.11.2009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261-ФЗ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Об энергосбережении и повышении энергетической эффективности и о внесении изменений в отдельные законодательные акты Российской Федерации</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w:t>
      </w:r>
    </w:p>
    <w:p w14:paraId="4F7B60D1"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Мероприятие предусматривает возмещение затрат, связанных с установкой общедомовых приборов учета тепловой энергии и холодного водоснабжения в многоквартирных домах, в доле, относящейся к муниципальным квартирам МКД.</w:t>
      </w:r>
    </w:p>
    <w:p w14:paraId="4B3E2371"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 По мероприятию 3.2.4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Утепление контура жилых зданий, замена дверных, оконных блоков</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 Федерального </w:t>
      </w:r>
      <w:hyperlink r:id="rId20" w:history="1">
        <w:r w:rsidRPr="00113C69">
          <w:rPr>
            <w:rFonts w:ascii="Times New Roman" w:hAnsi="Times New Roman" w:cs="Times New Roman"/>
            <w:sz w:val="26"/>
            <w:szCs w:val="26"/>
          </w:rPr>
          <w:t>закона</w:t>
        </w:r>
      </w:hyperlink>
      <w:r w:rsidRPr="00113C69">
        <w:rPr>
          <w:rFonts w:ascii="Times New Roman" w:hAnsi="Times New Roman" w:cs="Times New Roman"/>
          <w:sz w:val="26"/>
          <w:szCs w:val="26"/>
        </w:rPr>
        <w:t xml:space="preserve"> от 23.11.2009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261-ФЗ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Об энергосбережении и повышении энергетической эффективности и о внесении изменений в отдельные законодательные акты Российской Федерации</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w:t>
      </w:r>
    </w:p>
    <w:p w14:paraId="29E28702" w14:textId="6E8E467B"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Мероприятие предусматривает за счет внебюджетных источников (платежей населения за жилищные услуги) проведение </w:t>
      </w:r>
      <w:r w:rsidR="00D5708A">
        <w:rPr>
          <w:rFonts w:ascii="Times New Roman" w:hAnsi="Times New Roman" w:cs="Times New Roman"/>
          <w:sz w:val="26"/>
          <w:szCs w:val="26"/>
        </w:rPr>
        <w:t>у</w:t>
      </w:r>
      <w:r w:rsidRPr="00113C69">
        <w:rPr>
          <w:rFonts w:ascii="Times New Roman" w:hAnsi="Times New Roman" w:cs="Times New Roman"/>
          <w:sz w:val="26"/>
          <w:szCs w:val="26"/>
        </w:rPr>
        <w:t>правляющими организациями работ по заделке межпанельных компенсационных швов, заделке и уплотнению оконных блоков в подъездах, заделку, уплотнение и утепление дверных блоков на входе в подъезды</w:t>
      </w:r>
      <w:r w:rsidR="00F81F5F">
        <w:rPr>
          <w:rFonts w:ascii="Times New Roman" w:hAnsi="Times New Roman" w:cs="Times New Roman"/>
          <w:sz w:val="26"/>
          <w:szCs w:val="26"/>
        </w:rPr>
        <w:t xml:space="preserve"> </w:t>
      </w:r>
      <w:r w:rsidR="00F81F5F" w:rsidRPr="001062CD">
        <w:rPr>
          <w:rFonts w:ascii="Times New Roman" w:hAnsi="Times New Roman" w:cs="Times New Roman"/>
          <w:sz w:val="26"/>
          <w:szCs w:val="26"/>
        </w:rPr>
        <w:t>с использованием современных энергосберегающих материалов</w:t>
      </w:r>
      <w:r w:rsidRPr="00113C69">
        <w:rPr>
          <w:rFonts w:ascii="Times New Roman" w:hAnsi="Times New Roman" w:cs="Times New Roman"/>
          <w:sz w:val="26"/>
          <w:szCs w:val="26"/>
        </w:rPr>
        <w:t>.</w:t>
      </w:r>
    </w:p>
    <w:p w14:paraId="72623336"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 По мероприятию 3.2.5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Установка антивандальных и энергосберегающих светильников на объектах жилищного фонда и в местах общего пользования</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 Федерального </w:t>
      </w:r>
      <w:hyperlink r:id="rId21" w:history="1">
        <w:r w:rsidRPr="00113C69">
          <w:rPr>
            <w:rFonts w:ascii="Times New Roman" w:hAnsi="Times New Roman" w:cs="Times New Roman"/>
            <w:sz w:val="26"/>
            <w:szCs w:val="26"/>
          </w:rPr>
          <w:t>закона</w:t>
        </w:r>
      </w:hyperlink>
      <w:r w:rsidRPr="00113C69">
        <w:rPr>
          <w:rFonts w:ascii="Times New Roman" w:hAnsi="Times New Roman" w:cs="Times New Roman"/>
          <w:sz w:val="26"/>
          <w:szCs w:val="26"/>
        </w:rPr>
        <w:t xml:space="preserve"> от 23.11.2009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261-ФЗ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Об энергосбережении и повышении энергетической эффективности и о внесении изменений в отдельные законодательные акты Российской Федерации</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w:t>
      </w:r>
    </w:p>
    <w:p w14:paraId="3C539681" w14:textId="3025CFAA"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Мероприятие предусматривает за счет внебюджетных источников (платежей населения за </w:t>
      </w:r>
      <w:r w:rsidR="00D81C63" w:rsidRPr="00113C69">
        <w:rPr>
          <w:rFonts w:ascii="Times New Roman" w:hAnsi="Times New Roman" w:cs="Times New Roman"/>
          <w:sz w:val="26"/>
          <w:szCs w:val="26"/>
        </w:rPr>
        <w:t>жилищную услугу</w:t>
      </w:r>
      <w:r w:rsidRPr="00113C69">
        <w:rPr>
          <w:rFonts w:ascii="Times New Roman" w:hAnsi="Times New Roman" w:cs="Times New Roman"/>
          <w:sz w:val="26"/>
          <w:szCs w:val="26"/>
        </w:rPr>
        <w:t xml:space="preserve">) сокращение области применения светильников </w:t>
      </w:r>
      <w:r w:rsidRPr="00113C69">
        <w:rPr>
          <w:rFonts w:ascii="Times New Roman" w:hAnsi="Times New Roman" w:cs="Times New Roman"/>
          <w:sz w:val="26"/>
          <w:szCs w:val="26"/>
        </w:rPr>
        <w:lastRenderedPageBreak/>
        <w:t>освещения лестничных площадок с лампами накаливания, установку антивандальных и энергосберегающих светильников на объектах жилищного фонда и в местах общего пользования.</w:t>
      </w:r>
    </w:p>
    <w:p w14:paraId="6DC19E50"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 По мероприятию 3.2.6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Модернизация схемы внутридомового освещения</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 Федерального </w:t>
      </w:r>
      <w:hyperlink r:id="rId22" w:history="1">
        <w:r w:rsidRPr="00113C69">
          <w:rPr>
            <w:rFonts w:ascii="Times New Roman" w:hAnsi="Times New Roman" w:cs="Times New Roman"/>
            <w:sz w:val="26"/>
            <w:szCs w:val="26"/>
          </w:rPr>
          <w:t>закона</w:t>
        </w:r>
      </w:hyperlink>
      <w:r w:rsidRPr="00113C69">
        <w:rPr>
          <w:rFonts w:ascii="Times New Roman" w:hAnsi="Times New Roman" w:cs="Times New Roman"/>
          <w:sz w:val="26"/>
          <w:szCs w:val="26"/>
        </w:rPr>
        <w:t xml:space="preserve"> от 23.11.2009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261-ФЗ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Об энергосбережении и повышении энергетической эффективности и о внесении изменений в отдельные законодательные акты Российской Федерации</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w:t>
      </w:r>
    </w:p>
    <w:p w14:paraId="37E35FE5" w14:textId="3B8ECADA"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Мероприятие предусматривает за счет внебюджетных источников (платежей населения за </w:t>
      </w:r>
      <w:r w:rsidR="00D81C63" w:rsidRPr="00113C69">
        <w:rPr>
          <w:rFonts w:ascii="Times New Roman" w:hAnsi="Times New Roman" w:cs="Times New Roman"/>
          <w:sz w:val="26"/>
          <w:szCs w:val="26"/>
        </w:rPr>
        <w:t>жилищную услугу</w:t>
      </w:r>
      <w:r w:rsidRPr="00113C69">
        <w:rPr>
          <w:rFonts w:ascii="Times New Roman" w:hAnsi="Times New Roman" w:cs="Times New Roman"/>
          <w:sz w:val="26"/>
          <w:szCs w:val="26"/>
        </w:rPr>
        <w:t>)</w:t>
      </w:r>
      <w:r w:rsidR="00F81F5F" w:rsidRPr="001062CD">
        <w:rPr>
          <w:rFonts w:ascii="Times New Roman" w:hAnsi="Times New Roman" w:cs="Times New Roman"/>
          <w:sz w:val="26"/>
          <w:szCs w:val="26"/>
        </w:rPr>
        <w:t xml:space="preserve"> </w:t>
      </w:r>
      <w:r w:rsidRPr="00113C69">
        <w:rPr>
          <w:rFonts w:ascii="Times New Roman" w:hAnsi="Times New Roman" w:cs="Times New Roman"/>
          <w:sz w:val="26"/>
          <w:szCs w:val="26"/>
        </w:rPr>
        <w:t>установку светильников внутриподъездного освещения с датчиками движения.</w:t>
      </w:r>
    </w:p>
    <w:p w14:paraId="28E29F59"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 По мероприятию 3.2.7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Ремонт изоляции трубопроводов в подвальных помещениях</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 Федерального </w:t>
      </w:r>
      <w:hyperlink r:id="rId23" w:history="1">
        <w:r w:rsidRPr="00113C69">
          <w:rPr>
            <w:rFonts w:ascii="Times New Roman" w:hAnsi="Times New Roman" w:cs="Times New Roman"/>
            <w:sz w:val="26"/>
            <w:szCs w:val="26"/>
          </w:rPr>
          <w:t>закона</w:t>
        </w:r>
      </w:hyperlink>
      <w:r w:rsidRPr="00113C69">
        <w:rPr>
          <w:rFonts w:ascii="Times New Roman" w:hAnsi="Times New Roman" w:cs="Times New Roman"/>
          <w:sz w:val="26"/>
          <w:szCs w:val="26"/>
        </w:rPr>
        <w:t xml:space="preserve"> от 23.11.2009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261-ФЗ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Об энергосбережении и повышении энергетической эффективности и о внесении изменений в отдельные законодательные акты Российской Федерации</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w:t>
      </w:r>
    </w:p>
    <w:p w14:paraId="1907D3EE" w14:textId="1D2A3D42"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Мероприятие предусматривает за счет внебюджетных источников (</w:t>
      </w:r>
      <w:r w:rsidR="0010646C" w:rsidRPr="00135436">
        <w:rPr>
          <w:rFonts w:ascii="Times New Roman" w:hAnsi="Times New Roman" w:cs="Times New Roman"/>
          <w:sz w:val="26"/>
          <w:szCs w:val="26"/>
        </w:rPr>
        <w:t>платежей населения за жилищную услугу</w:t>
      </w:r>
      <w:r w:rsidRPr="00113C69">
        <w:rPr>
          <w:rFonts w:ascii="Times New Roman" w:hAnsi="Times New Roman" w:cs="Times New Roman"/>
          <w:sz w:val="26"/>
          <w:szCs w:val="26"/>
        </w:rPr>
        <w:t>) ремонт изоляции трубопроводов системы отопления в подвальных помещениях жилых домов.</w:t>
      </w:r>
    </w:p>
    <w:p w14:paraId="5C5A0695"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 По мероприятию 3.2.8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Модернизация схемы наружного дворового освещения</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 Федерального </w:t>
      </w:r>
      <w:hyperlink r:id="rId24" w:history="1">
        <w:r w:rsidRPr="00113C69">
          <w:rPr>
            <w:rFonts w:ascii="Times New Roman" w:hAnsi="Times New Roman" w:cs="Times New Roman"/>
            <w:sz w:val="26"/>
            <w:szCs w:val="26"/>
          </w:rPr>
          <w:t>закона</w:t>
        </w:r>
      </w:hyperlink>
      <w:r w:rsidRPr="00113C69">
        <w:rPr>
          <w:rFonts w:ascii="Times New Roman" w:hAnsi="Times New Roman" w:cs="Times New Roman"/>
          <w:sz w:val="26"/>
          <w:szCs w:val="26"/>
        </w:rPr>
        <w:t xml:space="preserve"> от 23.11.2009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261-ФЗ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Об энергосбережении и повышении энергетической эффективности и о внесении изменений в отдельные законодательные акты Российской Федерации</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w:t>
      </w:r>
    </w:p>
    <w:p w14:paraId="04BB7A05" w14:textId="787CD953"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Мероприятие предусматривает за счет внебюджетных источников (</w:t>
      </w:r>
      <w:r w:rsidR="00DF4BDF" w:rsidRPr="00135436">
        <w:rPr>
          <w:rFonts w:ascii="Times New Roman" w:hAnsi="Times New Roman" w:cs="Times New Roman"/>
          <w:sz w:val="26"/>
          <w:szCs w:val="26"/>
        </w:rPr>
        <w:t>платежей населения за жилищную услугу</w:t>
      </w:r>
      <w:r w:rsidRPr="00113C69">
        <w:rPr>
          <w:rFonts w:ascii="Times New Roman" w:hAnsi="Times New Roman" w:cs="Times New Roman"/>
          <w:sz w:val="26"/>
          <w:szCs w:val="26"/>
        </w:rPr>
        <w:t>) замену светильников дворового освещения с газоразрядными лампами на современные светодиодные светильники.</w:t>
      </w:r>
    </w:p>
    <w:p w14:paraId="2744B6E8"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Мероприятие 3.2.9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Установка балансировочных вентилей и запорно-регулирующей арматуры</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 Федерального </w:t>
      </w:r>
      <w:hyperlink r:id="rId25" w:history="1">
        <w:r w:rsidRPr="00113C69">
          <w:rPr>
            <w:rFonts w:ascii="Times New Roman" w:hAnsi="Times New Roman" w:cs="Times New Roman"/>
            <w:sz w:val="26"/>
            <w:szCs w:val="26"/>
          </w:rPr>
          <w:t>закона</w:t>
        </w:r>
      </w:hyperlink>
      <w:r w:rsidRPr="00113C69">
        <w:rPr>
          <w:rFonts w:ascii="Times New Roman" w:hAnsi="Times New Roman" w:cs="Times New Roman"/>
          <w:sz w:val="26"/>
          <w:szCs w:val="26"/>
        </w:rPr>
        <w:t xml:space="preserve"> от 23.11.2009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261-ФЗ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Об энергосбережении и повышении энергетической эффективности и о внесении изменений в отдельные законодательные акты Российской Федерации</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w:t>
      </w:r>
    </w:p>
    <w:p w14:paraId="1229B8C0" w14:textId="68AA48E0" w:rsidR="00511BC7"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Мероприятие предусматривает за счет внебюджетных источников (</w:t>
      </w:r>
      <w:r w:rsidR="00DF4BDF" w:rsidRPr="00113C69">
        <w:rPr>
          <w:rFonts w:ascii="Times New Roman" w:hAnsi="Times New Roman" w:cs="Times New Roman"/>
          <w:sz w:val="26"/>
          <w:szCs w:val="26"/>
        </w:rPr>
        <w:t>платежей населения за жилищную услугу</w:t>
      </w:r>
      <w:r w:rsidRPr="00113C69">
        <w:rPr>
          <w:rFonts w:ascii="Times New Roman" w:hAnsi="Times New Roman" w:cs="Times New Roman"/>
          <w:sz w:val="26"/>
          <w:szCs w:val="26"/>
        </w:rPr>
        <w:t>) установку балансировочных вентилей и запорно-регулирующей арматуры, что влечет за собой увеличение срока службы отопительного оборудования, упрощение процесса диагностики отопительной системы в процессе эксплуатации, обеспечение более комфортных условий для проживания.</w:t>
      </w:r>
    </w:p>
    <w:p w14:paraId="75F7424F" w14:textId="0CABF710" w:rsidR="00135436" w:rsidRDefault="00135436" w:rsidP="002F603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Мероприятие 3.3 </w:t>
      </w:r>
      <w:r w:rsidRPr="00135436">
        <w:rPr>
          <w:rFonts w:ascii="Times New Roman" w:hAnsi="Times New Roman" w:cs="Times New Roman"/>
          <w:sz w:val="26"/>
          <w:szCs w:val="26"/>
        </w:rPr>
        <w:t>«Создание условий для обеспечения энергосбережения и повышения энергетической эффективности в транспортном комплексе»</w:t>
      </w:r>
      <w:r>
        <w:rPr>
          <w:rFonts w:ascii="Times New Roman" w:hAnsi="Times New Roman" w:cs="Times New Roman"/>
          <w:sz w:val="26"/>
          <w:szCs w:val="26"/>
        </w:rPr>
        <w:t xml:space="preserve"> - </w:t>
      </w:r>
      <w:r w:rsidRPr="00135436">
        <w:rPr>
          <w:rFonts w:ascii="Times New Roman" w:hAnsi="Times New Roman" w:cs="Times New Roman"/>
          <w:sz w:val="26"/>
          <w:szCs w:val="26"/>
        </w:rPr>
        <w:t>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14:paraId="3C31EAC4" w14:textId="26479E6B" w:rsidR="00135436" w:rsidRDefault="00135436" w:rsidP="002F603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Мероприятие предусматривает за счет средств МУП НПОПАТ замену неэффективного осветительного оборудования на современное светодиодное оборудование и установку пластиковых окон в помещениях МУП НПОПАТ.</w:t>
      </w:r>
    </w:p>
    <w:p w14:paraId="24954231" w14:textId="190211C6" w:rsidR="00135436" w:rsidRPr="00113C69" w:rsidRDefault="00135436" w:rsidP="002F6035">
      <w:pPr>
        <w:pStyle w:val="ConsPlusNormal"/>
        <w:ind w:firstLine="709"/>
        <w:jc w:val="both"/>
        <w:rPr>
          <w:rFonts w:ascii="Times New Roman" w:hAnsi="Times New Roman" w:cs="Times New Roman"/>
          <w:sz w:val="26"/>
          <w:szCs w:val="26"/>
        </w:rPr>
      </w:pPr>
      <w:r w:rsidRPr="00E04482">
        <w:rPr>
          <w:rFonts w:ascii="Times New Roman" w:hAnsi="Times New Roman" w:cs="Times New Roman"/>
          <w:sz w:val="26"/>
          <w:szCs w:val="26"/>
        </w:rPr>
        <w:t>Мероприятие 3.4</w:t>
      </w:r>
      <w:r w:rsidR="005A1C56" w:rsidRPr="00E04482">
        <w:rPr>
          <w:rFonts w:ascii="Times New Roman" w:hAnsi="Times New Roman" w:cs="Times New Roman"/>
          <w:sz w:val="26"/>
          <w:szCs w:val="26"/>
        </w:rPr>
        <w:t xml:space="preserve"> «Выявление бесхозяйных объектов недвижимого имущества, используемых для передачи энергетических ресурсов (включая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 - Федерального закона от 23.11.2009 № 261-ФЗ «Об </w:t>
      </w:r>
      <w:r w:rsidR="005A1C56" w:rsidRPr="00E04482">
        <w:rPr>
          <w:rFonts w:ascii="Times New Roman" w:hAnsi="Times New Roman" w:cs="Times New Roman"/>
          <w:sz w:val="26"/>
          <w:szCs w:val="26"/>
        </w:rPr>
        <w:lastRenderedPageBreak/>
        <w:t xml:space="preserve">энергосбережении и повышении энергетической эффективности и о внесении </w:t>
      </w:r>
      <w:r w:rsidR="005A1C56" w:rsidRPr="004E6DD5">
        <w:rPr>
          <w:rFonts w:ascii="Times New Roman" w:hAnsi="Times New Roman" w:cs="Times New Roman"/>
          <w:sz w:val="26"/>
          <w:szCs w:val="26"/>
        </w:rPr>
        <w:t>изменений в отдельные законодательные акты Российской Федерации».</w:t>
      </w:r>
    </w:p>
    <w:p w14:paraId="0EF57E81" w14:textId="7782C991" w:rsidR="005A1C56" w:rsidRPr="00435731" w:rsidRDefault="005A1C56" w:rsidP="00113C69">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Мероприятие предусматривает выяв</w:t>
      </w:r>
      <w:r w:rsidRPr="00966808">
        <w:rPr>
          <w:rFonts w:ascii="Times New Roman" w:hAnsi="Times New Roman" w:cs="Times New Roman"/>
          <w:sz w:val="26"/>
          <w:szCs w:val="26"/>
        </w:rPr>
        <w:t xml:space="preserve">ление </w:t>
      </w:r>
      <w:r w:rsidR="00725335" w:rsidRPr="00113C69">
        <w:rPr>
          <w:rFonts w:ascii="Times New Roman" w:hAnsi="Times New Roman" w:cs="Times New Roman"/>
          <w:sz w:val="26"/>
          <w:szCs w:val="26"/>
        </w:rPr>
        <w:t xml:space="preserve">Управлением имущества Администрации города Норильска </w:t>
      </w:r>
      <w:r w:rsidRPr="00113C69">
        <w:rPr>
          <w:rFonts w:ascii="Times New Roman" w:hAnsi="Times New Roman" w:cs="Times New Roman"/>
          <w:sz w:val="26"/>
          <w:szCs w:val="26"/>
        </w:rPr>
        <w:t>бесхозяйных объектов недвижимого имущества, используемых для передачи энергетических ресурсов</w:t>
      </w:r>
      <w:r w:rsidRPr="00966808">
        <w:rPr>
          <w:rFonts w:ascii="Times New Roman" w:hAnsi="Times New Roman" w:cs="Times New Roman"/>
          <w:sz w:val="26"/>
          <w:szCs w:val="26"/>
        </w:rPr>
        <w:t xml:space="preserve">, постановки их на учет, </w:t>
      </w:r>
      <w:r w:rsidRPr="003338BB">
        <w:rPr>
          <w:rFonts w:ascii="Times New Roman" w:hAnsi="Times New Roman" w:cs="Times New Roman"/>
          <w:sz w:val="26"/>
          <w:szCs w:val="26"/>
        </w:rPr>
        <w:t>признание</w:t>
      </w:r>
      <w:r w:rsidRPr="00435731">
        <w:rPr>
          <w:rFonts w:ascii="Times New Roman" w:hAnsi="Times New Roman" w:cs="Times New Roman"/>
          <w:sz w:val="26"/>
          <w:szCs w:val="26"/>
        </w:rPr>
        <w:t xml:space="preserve"> права муниципальной собственности на такие бесхозяйные объекты.</w:t>
      </w:r>
    </w:p>
    <w:p w14:paraId="42F2F121" w14:textId="6A3EE756" w:rsidR="005A1C56" w:rsidRPr="00113C69" w:rsidRDefault="005A1C56" w:rsidP="00113C69">
      <w:pPr>
        <w:pStyle w:val="ConsPlusNormal"/>
        <w:ind w:firstLine="709"/>
        <w:jc w:val="both"/>
        <w:rPr>
          <w:rFonts w:ascii="Times New Roman" w:hAnsi="Times New Roman" w:cs="Times New Roman"/>
          <w:sz w:val="26"/>
          <w:szCs w:val="26"/>
        </w:rPr>
      </w:pPr>
      <w:r w:rsidRPr="00435731">
        <w:rPr>
          <w:rFonts w:ascii="Times New Roman" w:hAnsi="Times New Roman" w:cs="Times New Roman"/>
          <w:sz w:val="26"/>
          <w:szCs w:val="26"/>
        </w:rPr>
        <w:t>Мероприятие 3.5 «Организация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w:t>
      </w:r>
      <w:r w:rsidR="009521BA" w:rsidRPr="00435731">
        <w:rPr>
          <w:rFonts w:ascii="Times New Roman" w:hAnsi="Times New Roman" w:cs="Times New Roman"/>
          <w:sz w:val="26"/>
          <w:szCs w:val="26"/>
        </w:rPr>
        <w:t xml:space="preserve">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14:paraId="17806A9C" w14:textId="288E75C8" w:rsidR="005A1C56" w:rsidRPr="00113C69" w:rsidRDefault="005A1C56" w:rsidP="00113C69">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Мероприятие предусматривает содержание и обслуживание выявленных бесхозяйных объектов</w:t>
      </w:r>
      <w:r w:rsidR="009521BA" w:rsidRPr="00113C69">
        <w:rPr>
          <w:rFonts w:ascii="Times New Roman" w:hAnsi="Times New Roman" w:cs="Times New Roman"/>
          <w:sz w:val="26"/>
          <w:szCs w:val="26"/>
        </w:rPr>
        <w:t xml:space="preserve"> недвижимого имущества</w:t>
      </w:r>
      <w:r w:rsidR="00725335" w:rsidRPr="00113C69">
        <w:rPr>
          <w:rFonts w:ascii="Times New Roman" w:hAnsi="Times New Roman" w:cs="Times New Roman"/>
          <w:sz w:val="26"/>
          <w:szCs w:val="26"/>
        </w:rPr>
        <w:t>,</w:t>
      </w:r>
      <w:r w:rsidR="009521BA" w:rsidRPr="00966808">
        <w:t xml:space="preserve"> </w:t>
      </w:r>
      <w:r w:rsidR="009521BA" w:rsidRPr="003338BB">
        <w:rPr>
          <w:rFonts w:ascii="Times New Roman" w:hAnsi="Times New Roman" w:cs="Times New Roman"/>
          <w:sz w:val="26"/>
          <w:szCs w:val="26"/>
        </w:rPr>
        <w:t>используемых для передачи энергетических ресурсов</w:t>
      </w:r>
      <w:r w:rsidR="00725335" w:rsidRPr="00113C69">
        <w:rPr>
          <w:rFonts w:ascii="Times New Roman" w:hAnsi="Times New Roman" w:cs="Times New Roman"/>
          <w:sz w:val="26"/>
          <w:szCs w:val="26"/>
        </w:rPr>
        <w:t>, МУП «Коммунальные объединенные системы»</w:t>
      </w:r>
      <w:r w:rsidR="009521BA" w:rsidRPr="00966808">
        <w:rPr>
          <w:rFonts w:ascii="Times New Roman" w:hAnsi="Times New Roman" w:cs="Times New Roman"/>
          <w:sz w:val="26"/>
          <w:szCs w:val="26"/>
        </w:rPr>
        <w:t>.</w:t>
      </w:r>
    </w:p>
    <w:p w14:paraId="1031817B" w14:textId="18089AB3" w:rsidR="00511BC7" w:rsidRPr="00113C69" w:rsidRDefault="00511BC7" w:rsidP="00113C69">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Основные мероприятия подпрограммы, направленные на снижение электро-, тепло-, водопотреблени</w:t>
      </w:r>
      <w:r w:rsidR="00C76EC1" w:rsidRPr="00113C69">
        <w:rPr>
          <w:rFonts w:ascii="Times New Roman" w:hAnsi="Times New Roman" w:cs="Times New Roman"/>
          <w:sz w:val="26"/>
          <w:szCs w:val="26"/>
        </w:rPr>
        <w:t>я</w:t>
      </w:r>
      <w:r w:rsidRPr="00113C69">
        <w:rPr>
          <w:rFonts w:ascii="Times New Roman" w:hAnsi="Times New Roman" w:cs="Times New Roman"/>
          <w:sz w:val="26"/>
          <w:szCs w:val="26"/>
        </w:rPr>
        <w:t xml:space="preserve"> муниципальных объектов и жилых домов муниципального образования город Норильск, приведут к снижению удельного потребления тепловой энергии, электроэнергии и воды в среднем по бюджетному сектору на 0,35%, в жилищном фонде на 0,4%.</w:t>
      </w:r>
    </w:p>
    <w:p w14:paraId="536BA139" w14:textId="77777777" w:rsidR="004562B3" w:rsidRPr="00113C69" w:rsidRDefault="004562B3" w:rsidP="00113C69">
      <w:pPr>
        <w:pStyle w:val="ConsPlusNormal"/>
        <w:ind w:firstLine="709"/>
        <w:jc w:val="both"/>
        <w:rPr>
          <w:rFonts w:ascii="Times New Roman" w:hAnsi="Times New Roman" w:cs="Times New Roman"/>
          <w:sz w:val="26"/>
          <w:szCs w:val="26"/>
        </w:rPr>
      </w:pPr>
    </w:p>
    <w:p w14:paraId="167B3A37" w14:textId="1D237B21" w:rsidR="00511BC7" w:rsidRPr="00113C69" w:rsidRDefault="00511BC7" w:rsidP="00113C69">
      <w:pPr>
        <w:jc w:val="center"/>
        <w:rPr>
          <w:rFonts w:ascii="Times New Roman" w:hAnsi="Times New Roman" w:cs="Times New Roman"/>
          <w:sz w:val="26"/>
          <w:szCs w:val="26"/>
        </w:rPr>
      </w:pPr>
      <w:r w:rsidRPr="00113C69">
        <w:rPr>
          <w:rFonts w:ascii="Times New Roman" w:hAnsi="Times New Roman" w:cs="Times New Roman"/>
          <w:sz w:val="26"/>
          <w:szCs w:val="26"/>
        </w:rPr>
        <w:t>5. РЕСУРСНОЕ ОБЕСПЕЧЕНИЕ ПОДПРОГРАММЫ МП</w:t>
      </w:r>
    </w:p>
    <w:p w14:paraId="1075179D"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Источниками финансирования мероприятий подпрограммы являются средства бюджета муниципального образования город Норильск, средства за счет тарифа на жилищно-коммунальные услуги и собственные средства предприятий ЖКХ.</w:t>
      </w:r>
    </w:p>
    <w:p w14:paraId="7717AE62"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Распределение расходов по мероприятиям подпрограммы приводится в </w:t>
      </w:r>
      <w:hyperlink w:anchor="P321" w:history="1">
        <w:r w:rsidRPr="00113C69">
          <w:rPr>
            <w:rFonts w:ascii="Times New Roman" w:hAnsi="Times New Roman" w:cs="Times New Roman"/>
            <w:sz w:val="26"/>
            <w:szCs w:val="26"/>
          </w:rPr>
          <w:t xml:space="preserve">приложении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2</w:t>
        </w:r>
      </w:hyperlink>
      <w:r w:rsidRPr="00113C69">
        <w:rPr>
          <w:rFonts w:ascii="Times New Roman" w:hAnsi="Times New Roman" w:cs="Times New Roman"/>
          <w:sz w:val="26"/>
          <w:szCs w:val="26"/>
        </w:rPr>
        <w:t xml:space="preserve"> к настоящей МП.</w:t>
      </w:r>
    </w:p>
    <w:p w14:paraId="6289E953" w14:textId="77777777" w:rsidR="00511BC7" w:rsidRPr="00113C69" w:rsidRDefault="00511BC7" w:rsidP="002F6035">
      <w:pPr>
        <w:pStyle w:val="ConsPlusNormal"/>
        <w:ind w:firstLine="709"/>
        <w:jc w:val="both"/>
        <w:rPr>
          <w:rFonts w:ascii="Times New Roman" w:hAnsi="Times New Roman" w:cs="Times New Roman"/>
          <w:sz w:val="26"/>
          <w:szCs w:val="26"/>
        </w:rPr>
      </w:pPr>
    </w:p>
    <w:p w14:paraId="5FC8FB94" w14:textId="77777777" w:rsidR="00511BC7" w:rsidRPr="00113C69" w:rsidRDefault="00511BC7" w:rsidP="003E082F">
      <w:pPr>
        <w:jc w:val="center"/>
        <w:rPr>
          <w:rFonts w:ascii="Times New Roman" w:hAnsi="Times New Roman" w:cs="Times New Roman"/>
          <w:sz w:val="26"/>
          <w:szCs w:val="26"/>
        </w:rPr>
      </w:pPr>
      <w:r w:rsidRPr="00113C69">
        <w:rPr>
          <w:rFonts w:ascii="Times New Roman" w:hAnsi="Times New Roman" w:cs="Times New Roman"/>
          <w:sz w:val="26"/>
          <w:szCs w:val="26"/>
        </w:rPr>
        <w:t>6. ИНДИКАТОРЫ РЕЗУЛЬТАТИВНОСТИ ПОДПРОГРАММЫ МП</w:t>
      </w:r>
    </w:p>
    <w:p w14:paraId="06C135F0" w14:textId="006308EF"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В рамках реализации мероприятий планируется выполнение поставленных задач подпрограммы путем достижения следующих показателей за период 201</w:t>
      </w:r>
      <w:r w:rsidR="0090534E">
        <w:rPr>
          <w:rFonts w:ascii="Times New Roman" w:hAnsi="Times New Roman" w:cs="Times New Roman"/>
          <w:sz w:val="26"/>
          <w:szCs w:val="26"/>
        </w:rPr>
        <w:t>7</w:t>
      </w:r>
      <w:r w:rsidRPr="00113C69">
        <w:rPr>
          <w:rFonts w:ascii="Times New Roman" w:hAnsi="Times New Roman" w:cs="Times New Roman"/>
          <w:sz w:val="26"/>
          <w:szCs w:val="26"/>
        </w:rPr>
        <w:t xml:space="preserve"> - </w:t>
      </w:r>
      <w:r w:rsidR="00631EA5" w:rsidRPr="00113C69">
        <w:rPr>
          <w:rFonts w:ascii="Times New Roman" w:hAnsi="Times New Roman" w:cs="Times New Roman"/>
          <w:sz w:val="26"/>
          <w:szCs w:val="26"/>
        </w:rPr>
        <w:t>202</w:t>
      </w:r>
      <w:r w:rsidR="00631EA5">
        <w:rPr>
          <w:rFonts w:ascii="Times New Roman" w:hAnsi="Times New Roman" w:cs="Times New Roman"/>
          <w:sz w:val="26"/>
          <w:szCs w:val="26"/>
        </w:rPr>
        <w:t>1</w:t>
      </w:r>
      <w:r w:rsidR="00631EA5" w:rsidRPr="00113C69">
        <w:rPr>
          <w:rFonts w:ascii="Times New Roman" w:hAnsi="Times New Roman" w:cs="Times New Roman"/>
          <w:sz w:val="26"/>
          <w:szCs w:val="26"/>
        </w:rPr>
        <w:t xml:space="preserve"> </w:t>
      </w:r>
      <w:r w:rsidRPr="00113C69">
        <w:rPr>
          <w:rFonts w:ascii="Times New Roman" w:hAnsi="Times New Roman" w:cs="Times New Roman"/>
          <w:sz w:val="26"/>
          <w:szCs w:val="26"/>
        </w:rPr>
        <w:t>годов:</w:t>
      </w:r>
    </w:p>
    <w:p w14:paraId="3D3EF8A0" w14:textId="02F6C1EC"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1. Наличие актуализированной схемы теплоснабжения, водоснабжения и водоотведения муниципального образования город Норильск</w:t>
      </w:r>
      <w:r w:rsidR="00B9063B">
        <w:rPr>
          <w:rFonts w:ascii="Times New Roman" w:hAnsi="Times New Roman" w:cs="Times New Roman"/>
          <w:sz w:val="26"/>
          <w:szCs w:val="26"/>
        </w:rPr>
        <w:t xml:space="preserve"> (до 2019 года)</w:t>
      </w:r>
      <w:r w:rsidRPr="00113C69">
        <w:rPr>
          <w:rFonts w:ascii="Times New Roman" w:hAnsi="Times New Roman" w:cs="Times New Roman"/>
          <w:sz w:val="26"/>
          <w:szCs w:val="26"/>
        </w:rPr>
        <w:t>.</w:t>
      </w:r>
    </w:p>
    <w:p w14:paraId="33D4F40F" w14:textId="509726AE"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2. Выполнение замены </w:t>
      </w:r>
      <w:r w:rsidR="000D26AB" w:rsidRPr="00113C69">
        <w:rPr>
          <w:rFonts w:ascii="Times New Roman" w:hAnsi="Times New Roman" w:cs="Times New Roman"/>
          <w:sz w:val="26"/>
          <w:szCs w:val="26"/>
        </w:rPr>
        <w:t>6 5</w:t>
      </w:r>
      <w:r w:rsidR="001062CD" w:rsidRPr="00113C69">
        <w:rPr>
          <w:rFonts w:ascii="Times New Roman" w:hAnsi="Times New Roman" w:cs="Times New Roman"/>
          <w:sz w:val="26"/>
          <w:szCs w:val="26"/>
        </w:rPr>
        <w:t>5</w:t>
      </w:r>
      <w:r w:rsidR="000D26AB" w:rsidRPr="00113C69">
        <w:rPr>
          <w:rFonts w:ascii="Times New Roman" w:hAnsi="Times New Roman" w:cs="Times New Roman"/>
          <w:sz w:val="26"/>
          <w:szCs w:val="26"/>
        </w:rPr>
        <w:t xml:space="preserve">1 </w:t>
      </w:r>
      <w:r w:rsidRPr="00113C69">
        <w:rPr>
          <w:rFonts w:ascii="Times New Roman" w:hAnsi="Times New Roman" w:cs="Times New Roman"/>
          <w:sz w:val="26"/>
          <w:szCs w:val="26"/>
        </w:rPr>
        <w:t>ед</w:t>
      </w:r>
      <w:r w:rsidR="0090534E">
        <w:rPr>
          <w:rFonts w:ascii="Times New Roman" w:hAnsi="Times New Roman" w:cs="Times New Roman"/>
          <w:sz w:val="26"/>
          <w:szCs w:val="26"/>
        </w:rPr>
        <w:t>иниц</w:t>
      </w:r>
      <w:r w:rsidR="001062CD">
        <w:rPr>
          <w:rFonts w:ascii="Times New Roman" w:hAnsi="Times New Roman" w:cs="Times New Roman"/>
          <w:sz w:val="26"/>
          <w:szCs w:val="26"/>
        </w:rPr>
        <w:t>ы</w:t>
      </w:r>
      <w:r w:rsidRPr="00113C69">
        <w:rPr>
          <w:rFonts w:ascii="Times New Roman" w:hAnsi="Times New Roman" w:cs="Times New Roman"/>
          <w:sz w:val="26"/>
          <w:szCs w:val="26"/>
        </w:rPr>
        <w:t xml:space="preserve"> неэффективного осветительного оборудования внутреннего/наружного освещения на современное светодиодное.</w:t>
      </w:r>
    </w:p>
    <w:p w14:paraId="0BA3A670" w14:textId="5F3DBD44"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3. Замена </w:t>
      </w:r>
      <w:r w:rsidR="00FA1336" w:rsidRPr="001062CD">
        <w:rPr>
          <w:rFonts w:ascii="Times New Roman" w:hAnsi="Times New Roman" w:cs="Times New Roman"/>
          <w:sz w:val="26"/>
          <w:szCs w:val="26"/>
        </w:rPr>
        <w:t>5</w:t>
      </w:r>
      <w:r w:rsidR="000D26AB" w:rsidRPr="00113C69">
        <w:rPr>
          <w:rFonts w:ascii="Times New Roman" w:hAnsi="Times New Roman" w:cs="Times New Roman"/>
          <w:sz w:val="26"/>
          <w:szCs w:val="26"/>
        </w:rPr>
        <w:t>0</w:t>
      </w:r>
      <w:r w:rsidRPr="00113C69">
        <w:rPr>
          <w:rFonts w:ascii="Times New Roman" w:hAnsi="Times New Roman" w:cs="Times New Roman"/>
          <w:sz w:val="26"/>
          <w:szCs w:val="26"/>
        </w:rPr>
        <w:t xml:space="preserve"> расходомеров ВЭПС-ТИ, КМ, РМ на новую модификацию.</w:t>
      </w:r>
    </w:p>
    <w:p w14:paraId="2034D900" w14:textId="718FAE8C"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4. Установка </w:t>
      </w:r>
      <w:r w:rsidR="000D26AB">
        <w:rPr>
          <w:rFonts w:ascii="Times New Roman" w:hAnsi="Times New Roman" w:cs="Times New Roman"/>
          <w:sz w:val="26"/>
          <w:szCs w:val="26"/>
        </w:rPr>
        <w:t>4</w:t>
      </w:r>
      <w:r w:rsidRPr="00113C69">
        <w:rPr>
          <w:rFonts w:ascii="Times New Roman" w:hAnsi="Times New Roman" w:cs="Times New Roman"/>
          <w:sz w:val="26"/>
          <w:szCs w:val="26"/>
        </w:rPr>
        <w:t xml:space="preserve"> теплообменник</w:t>
      </w:r>
      <w:r w:rsidR="00447554">
        <w:rPr>
          <w:rFonts w:ascii="Times New Roman" w:hAnsi="Times New Roman" w:cs="Times New Roman"/>
          <w:sz w:val="26"/>
          <w:szCs w:val="26"/>
        </w:rPr>
        <w:t>ов</w:t>
      </w:r>
      <w:r w:rsidR="00471734" w:rsidRPr="00113C69">
        <w:rPr>
          <w:rFonts w:ascii="Times New Roman" w:hAnsi="Times New Roman" w:cs="Times New Roman"/>
          <w:sz w:val="26"/>
          <w:szCs w:val="26"/>
        </w:rPr>
        <w:t xml:space="preserve"> на муниципальных объектах</w:t>
      </w:r>
      <w:r w:rsidRPr="00113C69">
        <w:rPr>
          <w:rFonts w:ascii="Times New Roman" w:hAnsi="Times New Roman" w:cs="Times New Roman"/>
          <w:sz w:val="26"/>
          <w:szCs w:val="26"/>
        </w:rPr>
        <w:t>.</w:t>
      </w:r>
    </w:p>
    <w:p w14:paraId="20E210C1" w14:textId="395F9289" w:rsidR="004E6DD5"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5. Установка </w:t>
      </w:r>
      <w:r w:rsidR="000D26AB">
        <w:rPr>
          <w:rFonts w:ascii="Times New Roman" w:hAnsi="Times New Roman" w:cs="Times New Roman"/>
          <w:sz w:val="26"/>
          <w:szCs w:val="26"/>
        </w:rPr>
        <w:t>13 5</w:t>
      </w:r>
      <w:r w:rsidR="001062CD">
        <w:rPr>
          <w:rFonts w:ascii="Times New Roman" w:hAnsi="Times New Roman" w:cs="Times New Roman"/>
          <w:sz w:val="26"/>
          <w:szCs w:val="26"/>
        </w:rPr>
        <w:t>4</w:t>
      </w:r>
      <w:r w:rsidR="000D26AB">
        <w:rPr>
          <w:rFonts w:ascii="Times New Roman" w:hAnsi="Times New Roman" w:cs="Times New Roman"/>
          <w:sz w:val="26"/>
          <w:szCs w:val="26"/>
        </w:rPr>
        <w:t>7</w:t>
      </w:r>
      <w:r w:rsidRPr="00113C69">
        <w:rPr>
          <w:rFonts w:ascii="Times New Roman" w:hAnsi="Times New Roman" w:cs="Times New Roman"/>
          <w:color w:val="FF0000"/>
          <w:sz w:val="26"/>
          <w:szCs w:val="26"/>
        </w:rPr>
        <w:t xml:space="preserve"> </w:t>
      </w:r>
      <w:r w:rsidR="00361BDB">
        <w:rPr>
          <w:rFonts w:ascii="Times New Roman" w:hAnsi="Times New Roman" w:cs="Times New Roman"/>
          <w:sz w:val="26"/>
          <w:szCs w:val="26"/>
        </w:rPr>
        <w:t>и</w:t>
      </w:r>
      <w:r w:rsidRPr="00113C69">
        <w:rPr>
          <w:rFonts w:ascii="Times New Roman" w:hAnsi="Times New Roman" w:cs="Times New Roman"/>
          <w:sz w:val="26"/>
          <w:szCs w:val="26"/>
        </w:rPr>
        <w:t>ндивидуальных приборов учета электрической энергии, холодной, горячей воды</w:t>
      </w:r>
      <w:r w:rsidR="004E6DD5">
        <w:rPr>
          <w:rFonts w:ascii="Times New Roman" w:hAnsi="Times New Roman" w:cs="Times New Roman"/>
          <w:sz w:val="26"/>
          <w:szCs w:val="26"/>
        </w:rPr>
        <w:t>.</w:t>
      </w:r>
    </w:p>
    <w:p w14:paraId="4F38C82B" w14:textId="04A4BD90" w:rsidR="004E6DD5" w:rsidRPr="0087455E" w:rsidRDefault="004E6DD5" w:rsidP="004E6DD5">
      <w:pPr>
        <w:pStyle w:val="ConsPlusNormal"/>
        <w:ind w:firstLine="709"/>
        <w:jc w:val="both"/>
      </w:pPr>
      <w:r w:rsidRPr="0087455E">
        <w:rPr>
          <w:rFonts w:ascii="Times New Roman" w:hAnsi="Times New Roman" w:cs="Times New Roman"/>
          <w:sz w:val="26"/>
          <w:szCs w:val="26"/>
        </w:rPr>
        <w:t xml:space="preserve">6. Возмещение затрат за установленные общедомовые приборы учета тепловой энергии и холодного водоснабжения в многоквартирных домах в части доли муниципальной площади, 100%. </w:t>
      </w:r>
    </w:p>
    <w:p w14:paraId="0A543035" w14:textId="77777777" w:rsidR="00511BC7" w:rsidRPr="00113C69" w:rsidRDefault="00511BC7" w:rsidP="002F6035">
      <w:pPr>
        <w:pStyle w:val="ConsPlusNormal"/>
        <w:ind w:firstLine="709"/>
        <w:jc w:val="both"/>
        <w:rPr>
          <w:rFonts w:ascii="Times New Roman" w:hAnsi="Times New Roman" w:cs="Times New Roman"/>
          <w:sz w:val="26"/>
          <w:szCs w:val="26"/>
        </w:rPr>
      </w:pPr>
      <w:r w:rsidRPr="0087455E">
        <w:rPr>
          <w:rFonts w:ascii="Times New Roman" w:hAnsi="Times New Roman" w:cs="Times New Roman"/>
          <w:sz w:val="26"/>
          <w:szCs w:val="26"/>
        </w:rPr>
        <w:t xml:space="preserve">Поэтапное достижение значений целевых </w:t>
      </w:r>
      <w:hyperlink w:anchor="P1689" w:history="1">
        <w:r w:rsidRPr="0087455E">
          <w:rPr>
            <w:rFonts w:ascii="Times New Roman" w:hAnsi="Times New Roman" w:cs="Times New Roman"/>
            <w:sz w:val="26"/>
            <w:szCs w:val="26"/>
          </w:rPr>
          <w:t>индикаторов</w:t>
        </w:r>
      </w:hyperlink>
      <w:r w:rsidRPr="0087455E">
        <w:rPr>
          <w:rFonts w:ascii="Times New Roman" w:hAnsi="Times New Roman" w:cs="Times New Roman"/>
          <w:sz w:val="26"/>
          <w:szCs w:val="26"/>
        </w:rPr>
        <w:t xml:space="preserve"> по годам реализации подпрограммы с указанием мероприятий, влияющих на</w:t>
      </w:r>
      <w:r w:rsidRPr="00113C69">
        <w:rPr>
          <w:rFonts w:ascii="Times New Roman" w:hAnsi="Times New Roman" w:cs="Times New Roman"/>
          <w:sz w:val="26"/>
          <w:szCs w:val="26"/>
        </w:rPr>
        <w:t xml:space="preserve"> их выполнение, указаны в приложении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3</w:t>
      </w:r>
      <w:r w:rsidRPr="00113C69">
        <w:rPr>
          <w:rFonts w:ascii="Times New Roman" w:hAnsi="Times New Roman" w:cs="Times New Roman"/>
          <w:color w:val="FF0000"/>
          <w:sz w:val="26"/>
          <w:szCs w:val="26"/>
        </w:rPr>
        <w:t xml:space="preserve"> </w:t>
      </w:r>
      <w:r w:rsidRPr="00113C69">
        <w:rPr>
          <w:rFonts w:ascii="Times New Roman" w:hAnsi="Times New Roman" w:cs="Times New Roman"/>
          <w:sz w:val="26"/>
          <w:szCs w:val="26"/>
        </w:rPr>
        <w:t>к настоящей муниципальной программе.</w:t>
      </w:r>
    </w:p>
    <w:p w14:paraId="5ACA0691" w14:textId="77777777" w:rsidR="00511BC7" w:rsidRPr="00113C69" w:rsidRDefault="00511BC7" w:rsidP="002F6035">
      <w:pPr>
        <w:pStyle w:val="ConsPlusNormal"/>
        <w:ind w:firstLine="709"/>
        <w:jc w:val="both"/>
        <w:rPr>
          <w:rFonts w:ascii="Times New Roman" w:hAnsi="Times New Roman" w:cs="Times New Roman"/>
          <w:sz w:val="26"/>
          <w:szCs w:val="26"/>
        </w:rPr>
      </w:pPr>
    </w:p>
    <w:p w14:paraId="0455B55E" w14:textId="48531A6C" w:rsidR="00511BC7" w:rsidRPr="00113C69" w:rsidRDefault="00511BC7" w:rsidP="00113C69">
      <w:pPr>
        <w:jc w:val="center"/>
        <w:rPr>
          <w:rFonts w:ascii="Times New Roman" w:hAnsi="Times New Roman" w:cs="Times New Roman"/>
          <w:sz w:val="26"/>
          <w:szCs w:val="26"/>
        </w:rPr>
      </w:pPr>
      <w:r w:rsidRPr="00113C69">
        <w:rPr>
          <w:rFonts w:ascii="Times New Roman" w:hAnsi="Times New Roman" w:cs="Times New Roman"/>
          <w:sz w:val="26"/>
          <w:szCs w:val="26"/>
        </w:rPr>
        <w:lastRenderedPageBreak/>
        <w:t xml:space="preserve">7. </w:t>
      </w:r>
      <w:r w:rsidR="000D26AB">
        <w:rPr>
          <w:rFonts w:ascii="Times New Roman" w:hAnsi="Times New Roman" w:cs="Times New Roman"/>
          <w:sz w:val="26"/>
          <w:szCs w:val="26"/>
        </w:rPr>
        <w:t>Целевые показатели подпрограммы</w:t>
      </w:r>
    </w:p>
    <w:p w14:paraId="671B84ED" w14:textId="77777777" w:rsidR="00511BC7" w:rsidRPr="00113C69" w:rsidRDefault="00511BC7" w:rsidP="002F6035">
      <w:pPr>
        <w:pStyle w:val="ConsPlusNormal"/>
        <w:ind w:firstLine="709"/>
        <w:jc w:val="both"/>
        <w:rPr>
          <w:rFonts w:ascii="Times New Roman" w:hAnsi="Times New Roman" w:cs="Times New Roman"/>
          <w:sz w:val="26"/>
          <w:szCs w:val="26"/>
        </w:rPr>
      </w:pPr>
      <w:r w:rsidRPr="00113C69">
        <w:rPr>
          <w:rFonts w:ascii="Times New Roman" w:hAnsi="Times New Roman" w:cs="Times New Roman"/>
          <w:sz w:val="26"/>
          <w:szCs w:val="26"/>
        </w:rPr>
        <w:t xml:space="preserve">В соответствии с </w:t>
      </w:r>
      <w:hyperlink r:id="rId26" w:history="1">
        <w:r w:rsidRPr="00113C69">
          <w:rPr>
            <w:rFonts w:ascii="Times New Roman" w:hAnsi="Times New Roman" w:cs="Times New Roman"/>
            <w:sz w:val="26"/>
            <w:szCs w:val="26"/>
          </w:rPr>
          <w:t>перечнем</w:t>
        </w:r>
      </w:hyperlink>
      <w:r w:rsidRPr="00113C69">
        <w:rPr>
          <w:rFonts w:ascii="Times New Roman" w:hAnsi="Times New Roman" w:cs="Times New Roman"/>
          <w:sz w:val="26"/>
          <w:szCs w:val="26"/>
        </w:rPr>
        <w:t xml:space="preserve"> целевых показателей в области энергосбережения и повышения энергетической эффективности, указанном в Постановлении Правительства Российской Федерации от 31.12.2009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1225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О требованиях к региональным и муниципальным программам в области энергосбережения и повышения энергетической эффективности</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индикаторы для расчета целевых показателей, целевые показатели подпрограммы 3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Энергоэффективность и развитие энергетики</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приведены в </w:t>
      </w:r>
      <w:hyperlink w:anchor="P4834" w:history="1">
        <w:r w:rsidRPr="00113C69">
          <w:rPr>
            <w:rFonts w:ascii="Times New Roman" w:hAnsi="Times New Roman" w:cs="Times New Roman"/>
            <w:sz w:val="26"/>
            <w:szCs w:val="26"/>
          </w:rPr>
          <w:t xml:space="preserve">приложениях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1</w:t>
        </w:r>
      </w:hyperlink>
      <w:r w:rsidRPr="00113C69">
        <w:rPr>
          <w:rFonts w:ascii="Times New Roman" w:hAnsi="Times New Roman" w:cs="Times New Roman"/>
          <w:sz w:val="26"/>
          <w:szCs w:val="26"/>
        </w:rPr>
        <w:t xml:space="preserve">, </w:t>
      </w:r>
      <w:hyperlink w:anchor="P5169" w:history="1">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2</w:t>
        </w:r>
      </w:hyperlink>
      <w:r w:rsidRPr="00113C69">
        <w:rPr>
          <w:rFonts w:ascii="Times New Roman" w:hAnsi="Times New Roman" w:cs="Times New Roman"/>
          <w:sz w:val="26"/>
          <w:szCs w:val="26"/>
        </w:rPr>
        <w:t xml:space="preserve"> к настоящей подпрограмме.</w:t>
      </w:r>
    </w:p>
    <w:p w14:paraId="704514CE" w14:textId="77777777" w:rsidR="00511BC7" w:rsidRPr="00113C69" w:rsidRDefault="00511BC7" w:rsidP="002F6035">
      <w:pPr>
        <w:pStyle w:val="ConsPlusNormal"/>
        <w:ind w:firstLine="709"/>
        <w:jc w:val="both"/>
        <w:rPr>
          <w:rFonts w:ascii="Times New Roman" w:hAnsi="Times New Roman" w:cs="Times New Roman"/>
          <w:sz w:val="26"/>
          <w:szCs w:val="26"/>
        </w:rPr>
      </w:pPr>
    </w:p>
    <w:p w14:paraId="253C2151" w14:textId="77777777" w:rsidR="00511BC7" w:rsidRPr="00113C69" w:rsidRDefault="00511BC7">
      <w:pPr>
        <w:rPr>
          <w:rFonts w:ascii="Times New Roman" w:hAnsi="Times New Roman" w:cs="Times New Roman"/>
          <w:sz w:val="26"/>
          <w:szCs w:val="26"/>
        </w:rPr>
        <w:sectPr w:rsidR="00511BC7" w:rsidRPr="00113C69" w:rsidSect="007A31D2">
          <w:pgSz w:w="11905" w:h="16838"/>
          <w:pgMar w:top="1134" w:right="851" w:bottom="1134" w:left="1701" w:header="0" w:footer="0" w:gutter="0"/>
          <w:cols w:space="720"/>
        </w:sectPr>
      </w:pPr>
    </w:p>
    <w:p w14:paraId="0ED6EB48" w14:textId="77777777" w:rsidR="00511BC7" w:rsidRDefault="00511BC7" w:rsidP="003E082F">
      <w:pPr>
        <w:pStyle w:val="ConsPlusNormal"/>
        <w:jc w:val="right"/>
        <w:rPr>
          <w:rFonts w:ascii="Times New Roman" w:hAnsi="Times New Roman" w:cs="Times New Roman"/>
          <w:sz w:val="26"/>
          <w:szCs w:val="26"/>
        </w:rPr>
      </w:pPr>
      <w:r w:rsidRPr="00113C69">
        <w:rPr>
          <w:rFonts w:ascii="Times New Roman" w:hAnsi="Times New Roman" w:cs="Times New Roman"/>
          <w:sz w:val="26"/>
          <w:szCs w:val="26"/>
        </w:rPr>
        <w:lastRenderedPageBreak/>
        <w:t xml:space="preserve">Приложение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1</w:t>
      </w:r>
    </w:p>
    <w:p w14:paraId="0F4BB46F" w14:textId="77777777" w:rsidR="0090534E" w:rsidRPr="002E3CBE" w:rsidRDefault="0090534E" w:rsidP="0090534E">
      <w:pPr>
        <w:pStyle w:val="ConsPlusNormal"/>
        <w:jc w:val="right"/>
        <w:rPr>
          <w:rFonts w:ascii="Times New Roman" w:hAnsi="Times New Roman" w:cs="Times New Roman"/>
          <w:sz w:val="26"/>
          <w:szCs w:val="26"/>
        </w:rPr>
      </w:pPr>
      <w:r w:rsidRPr="002E3CBE">
        <w:rPr>
          <w:rFonts w:ascii="Times New Roman" w:hAnsi="Times New Roman" w:cs="Times New Roman"/>
          <w:sz w:val="26"/>
          <w:szCs w:val="26"/>
        </w:rPr>
        <w:t>к подпрограмме 3</w:t>
      </w:r>
    </w:p>
    <w:p w14:paraId="04C25CBF" w14:textId="21C4E144" w:rsidR="0090534E" w:rsidRPr="002E3CBE" w:rsidRDefault="0090534E" w:rsidP="0090534E">
      <w:pPr>
        <w:pStyle w:val="ConsPlusNormal"/>
        <w:jc w:val="right"/>
        <w:rPr>
          <w:rFonts w:ascii="Times New Roman" w:hAnsi="Times New Roman" w:cs="Times New Roman"/>
          <w:sz w:val="26"/>
          <w:szCs w:val="26"/>
        </w:rPr>
      </w:pPr>
      <w:r w:rsidRPr="002E3CBE">
        <w:rPr>
          <w:rFonts w:ascii="Times New Roman" w:hAnsi="Times New Roman" w:cs="Times New Roman"/>
          <w:sz w:val="26"/>
          <w:szCs w:val="26"/>
        </w:rPr>
        <w:t>«Энергоэффективность</w:t>
      </w:r>
      <w:r>
        <w:rPr>
          <w:rFonts w:ascii="Times New Roman" w:hAnsi="Times New Roman" w:cs="Times New Roman"/>
          <w:sz w:val="26"/>
          <w:szCs w:val="26"/>
        </w:rPr>
        <w:t xml:space="preserve"> </w:t>
      </w:r>
      <w:r w:rsidRPr="002E3CBE">
        <w:rPr>
          <w:rFonts w:ascii="Times New Roman" w:hAnsi="Times New Roman" w:cs="Times New Roman"/>
          <w:sz w:val="26"/>
          <w:szCs w:val="26"/>
        </w:rPr>
        <w:t>и развитие энергетики»</w:t>
      </w:r>
    </w:p>
    <w:p w14:paraId="7C445A89" w14:textId="19214305" w:rsidR="0090534E" w:rsidRPr="002E3CBE" w:rsidRDefault="0090534E" w:rsidP="0090534E">
      <w:pPr>
        <w:pStyle w:val="ConsPlusNormal"/>
        <w:jc w:val="right"/>
        <w:rPr>
          <w:rFonts w:ascii="Times New Roman" w:hAnsi="Times New Roman" w:cs="Times New Roman"/>
          <w:sz w:val="26"/>
          <w:szCs w:val="26"/>
        </w:rPr>
      </w:pPr>
      <w:r w:rsidRPr="002E3CBE">
        <w:rPr>
          <w:rFonts w:ascii="Times New Roman" w:hAnsi="Times New Roman" w:cs="Times New Roman"/>
          <w:sz w:val="26"/>
          <w:szCs w:val="26"/>
        </w:rPr>
        <w:t>муниципальной программы</w:t>
      </w:r>
      <w:r>
        <w:rPr>
          <w:rFonts w:ascii="Times New Roman" w:hAnsi="Times New Roman" w:cs="Times New Roman"/>
          <w:sz w:val="26"/>
          <w:szCs w:val="26"/>
        </w:rPr>
        <w:t xml:space="preserve"> </w:t>
      </w:r>
      <w:r w:rsidRPr="002E3CBE">
        <w:rPr>
          <w:rFonts w:ascii="Times New Roman" w:hAnsi="Times New Roman" w:cs="Times New Roman"/>
          <w:sz w:val="26"/>
          <w:szCs w:val="26"/>
        </w:rPr>
        <w:t>«Реформирование и модернизация</w:t>
      </w:r>
    </w:p>
    <w:p w14:paraId="1FC308FB" w14:textId="338D7D56" w:rsidR="0090534E" w:rsidRPr="002E3CBE" w:rsidRDefault="0090534E" w:rsidP="0090534E">
      <w:pPr>
        <w:pStyle w:val="ConsPlusNormal"/>
        <w:jc w:val="right"/>
        <w:rPr>
          <w:rFonts w:ascii="Times New Roman" w:hAnsi="Times New Roman" w:cs="Times New Roman"/>
          <w:sz w:val="26"/>
          <w:szCs w:val="26"/>
        </w:rPr>
      </w:pPr>
      <w:r w:rsidRPr="002E3CBE">
        <w:rPr>
          <w:rFonts w:ascii="Times New Roman" w:hAnsi="Times New Roman" w:cs="Times New Roman"/>
          <w:sz w:val="26"/>
          <w:szCs w:val="26"/>
        </w:rPr>
        <w:t>жилищно-коммунального</w:t>
      </w:r>
      <w:r>
        <w:rPr>
          <w:rFonts w:ascii="Times New Roman" w:hAnsi="Times New Roman" w:cs="Times New Roman"/>
          <w:sz w:val="26"/>
          <w:szCs w:val="26"/>
        </w:rPr>
        <w:t xml:space="preserve"> </w:t>
      </w:r>
      <w:r w:rsidRPr="002E3CBE">
        <w:rPr>
          <w:rFonts w:ascii="Times New Roman" w:hAnsi="Times New Roman" w:cs="Times New Roman"/>
          <w:sz w:val="26"/>
          <w:szCs w:val="26"/>
        </w:rPr>
        <w:t>хозяйства и повышение</w:t>
      </w:r>
    </w:p>
    <w:p w14:paraId="5B5EC5A8" w14:textId="324FDA52" w:rsidR="0090534E" w:rsidRPr="002E3CBE" w:rsidRDefault="0090534E" w:rsidP="0090534E">
      <w:pPr>
        <w:pStyle w:val="ConsPlusNormal"/>
        <w:jc w:val="right"/>
        <w:rPr>
          <w:rFonts w:ascii="Times New Roman" w:hAnsi="Times New Roman" w:cs="Times New Roman"/>
          <w:sz w:val="26"/>
          <w:szCs w:val="26"/>
        </w:rPr>
      </w:pPr>
      <w:r w:rsidRPr="002E3CBE">
        <w:rPr>
          <w:rFonts w:ascii="Times New Roman" w:hAnsi="Times New Roman" w:cs="Times New Roman"/>
          <w:sz w:val="26"/>
          <w:szCs w:val="26"/>
        </w:rPr>
        <w:t>энергетической эффективности»,</w:t>
      </w:r>
    </w:p>
    <w:p w14:paraId="4FDE139A" w14:textId="54CB397E" w:rsidR="0090534E" w:rsidRPr="002E3CBE" w:rsidRDefault="0090534E" w:rsidP="0090534E">
      <w:pPr>
        <w:pStyle w:val="ConsPlusNormal"/>
        <w:jc w:val="right"/>
        <w:rPr>
          <w:rFonts w:ascii="Times New Roman" w:hAnsi="Times New Roman" w:cs="Times New Roman"/>
          <w:sz w:val="26"/>
          <w:szCs w:val="26"/>
        </w:rPr>
      </w:pPr>
      <w:r w:rsidRPr="002E3CBE">
        <w:rPr>
          <w:rFonts w:ascii="Times New Roman" w:hAnsi="Times New Roman" w:cs="Times New Roman"/>
          <w:sz w:val="26"/>
          <w:szCs w:val="26"/>
        </w:rPr>
        <w:t>утвержденной</w:t>
      </w:r>
      <w:r>
        <w:rPr>
          <w:rFonts w:ascii="Times New Roman" w:hAnsi="Times New Roman" w:cs="Times New Roman"/>
          <w:sz w:val="26"/>
          <w:szCs w:val="26"/>
        </w:rPr>
        <w:t xml:space="preserve"> </w:t>
      </w:r>
      <w:r w:rsidRPr="002E3CBE">
        <w:rPr>
          <w:rFonts w:ascii="Times New Roman" w:hAnsi="Times New Roman" w:cs="Times New Roman"/>
          <w:sz w:val="26"/>
          <w:szCs w:val="26"/>
        </w:rPr>
        <w:t>Постановлением</w:t>
      </w:r>
    </w:p>
    <w:p w14:paraId="15A2D576" w14:textId="77777777" w:rsidR="0090534E" w:rsidRPr="002E3CBE" w:rsidRDefault="0090534E" w:rsidP="0090534E">
      <w:pPr>
        <w:pStyle w:val="ConsPlusNormal"/>
        <w:jc w:val="right"/>
        <w:rPr>
          <w:rFonts w:ascii="Times New Roman" w:hAnsi="Times New Roman" w:cs="Times New Roman"/>
          <w:sz w:val="26"/>
          <w:szCs w:val="26"/>
        </w:rPr>
      </w:pPr>
      <w:r w:rsidRPr="002E3CBE">
        <w:rPr>
          <w:rFonts w:ascii="Times New Roman" w:hAnsi="Times New Roman" w:cs="Times New Roman"/>
          <w:sz w:val="26"/>
          <w:szCs w:val="26"/>
        </w:rPr>
        <w:t>Администрации города Норильска</w:t>
      </w:r>
    </w:p>
    <w:p w14:paraId="53491EA7" w14:textId="788DAE8F" w:rsidR="008A0319" w:rsidRPr="006A2A8A" w:rsidRDefault="008A0319" w:rsidP="008A0319">
      <w:pPr>
        <w:pStyle w:val="ConsPlusNormal"/>
        <w:jc w:val="right"/>
        <w:rPr>
          <w:rFonts w:ascii="Times New Roman" w:hAnsi="Times New Roman" w:cs="Times New Roman"/>
          <w:sz w:val="26"/>
          <w:szCs w:val="26"/>
        </w:rPr>
      </w:pPr>
      <w:r>
        <w:rPr>
          <w:rFonts w:ascii="Times New Roman" w:hAnsi="Times New Roman" w:cs="Times New Roman"/>
          <w:sz w:val="26"/>
          <w:szCs w:val="26"/>
        </w:rPr>
        <w:t>о</w:t>
      </w:r>
      <w:r w:rsidRPr="006A2A8A">
        <w:rPr>
          <w:rFonts w:ascii="Times New Roman" w:hAnsi="Times New Roman" w:cs="Times New Roman"/>
          <w:sz w:val="26"/>
          <w:szCs w:val="26"/>
        </w:rPr>
        <w:t>т</w:t>
      </w:r>
      <w:r>
        <w:rPr>
          <w:rFonts w:ascii="Times New Roman" w:hAnsi="Times New Roman" w:cs="Times New Roman"/>
          <w:sz w:val="26"/>
          <w:szCs w:val="26"/>
        </w:rPr>
        <w:t xml:space="preserve"> </w:t>
      </w:r>
      <w:r w:rsidR="0087455E">
        <w:rPr>
          <w:rFonts w:ascii="Times New Roman" w:hAnsi="Times New Roman" w:cs="Times New Roman"/>
          <w:sz w:val="26"/>
          <w:szCs w:val="26"/>
        </w:rPr>
        <w:t>12.12.</w:t>
      </w:r>
      <w:r w:rsidRPr="006A2A8A">
        <w:rPr>
          <w:rFonts w:ascii="Times New Roman" w:hAnsi="Times New Roman" w:cs="Times New Roman"/>
          <w:sz w:val="26"/>
          <w:szCs w:val="26"/>
        </w:rPr>
        <w:t>201</w:t>
      </w:r>
      <w:r>
        <w:rPr>
          <w:rFonts w:ascii="Times New Roman" w:hAnsi="Times New Roman" w:cs="Times New Roman"/>
          <w:sz w:val="26"/>
          <w:szCs w:val="26"/>
        </w:rPr>
        <w:t>8</w:t>
      </w:r>
      <w:r w:rsidRPr="006A2A8A">
        <w:rPr>
          <w:rFonts w:ascii="Times New Roman" w:hAnsi="Times New Roman" w:cs="Times New Roman"/>
          <w:sz w:val="26"/>
          <w:szCs w:val="26"/>
        </w:rPr>
        <w:t xml:space="preserve"> г. № </w:t>
      </w:r>
      <w:r w:rsidR="0087455E">
        <w:rPr>
          <w:rFonts w:ascii="Times New Roman" w:hAnsi="Times New Roman" w:cs="Times New Roman"/>
          <w:sz w:val="26"/>
          <w:szCs w:val="26"/>
        </w:rPr>
        <w:t>491</w:t>
      </w:r>
    </w:p>
    <w:p w14:paraId="22E3D388" w14:textId="629C4DB0" w:rsidR="0090534E" w:rsidRPr="002E3CBE" w:rsidRDefault="0090534E" w:rsidP="0090534E">
      <w:pPr>
        <w:pStyle w:val="ConsPlusNormal"/>
        <w:jc w:val="right"/>
        <w:rPr>
          <w:rFonts w:ascii="Times New Roman" w:hAnsi="Times New Roman" w:cs="Times New Roman"/>
          <w:sz w:val="26"/>
          <w:szCs w:val="26"/>
        </w:rPr>
      </w:pPr>
    </w:p>
    <w:p w14:paraId="7DB78167" w14:textId="77777777" w:rsidR="0090534E" w:rsidRPr="00113C69" w:rsidRDefault="0090534E" w:rsidP="003E082F">
      <w:pPr>
        <w:pStyle w:val="ConsPlusNormal"/>
        <w:jc w:val="right"/>
        <w:rPr>
          <w:rFonts w:ascii="Times New Roman" w:hAnsi="Times New Roman" w:cs="Times New Roman"/>
          <w:sz w:val="26"/>
          <w:szCs w:val="26"/>
        </w:rPr>
      </w:pPr>
    </w:p>
    <w:p w14:paraId="660CEE3D" w14:textId="77777777" w:rsidR="00511BC7" w:rsidRPr="00113C69" w:rsidRDefault="00511BC7">
      <w:pPr>
        <w:pStyle w:val="ConsPlusNormal"/>
        <w:jc w:val="center"/>
        <w:rPr>
          <w:rFonts w:ascii="Times New Roman" w:hAnsi="Times New Roman" w:cs="Times New Roman"/>
          <w:sz w:val="26"/>
          <w:szCs w:val="26"/>
        </w:rPr>
      </w:pPr>
      <w:bookmarkStart w:id="0" w:name="P4834"/>
      <w:bookmarkEnd w:id="0"/>
      <w:r w:rsidRPr="00113C69">
        <w:rPr>
          <w:rFonts w:ascii="Times New Roman" w:hAnsi="Times New Roman" w:cs="Times New Roman"/>
          <w:sz w:val="26"/>
          <w:szCs w:val="26"/>
        </w:rPr>
        <w:t>ИНДИКАТОРЫ ДЛЯ РАСЧЕТА ЦЕЛЕВЫХ ПОКАЗАТЕЛЕЙ ПОДПРОГРАММЫ 3</w:t>
      </w:r>
    </w:p>
    <w:p w14:paraId="191C8622" w14:textId="77777777" w:rsidR="00511BC7" w:rsidRPr="00113C69" w:rsidRDefault="003568DB">
      <w:pPr>
        <w:pStyle w:val="ConsPlusNormal"/>
        <w:jc w:val="center"/>
        <w:rPr>
          <w:rFonts w:ascii="Times New Roman" w:hAnsi="Times New Roman" w:cs="Times New Roman"/>
          <w:sz w:val="26"/>
          <w:szCs w:val="26"/>
        </w:rPr>
      </w:pPr>
      <w:r w:rsidRPr="00113C69">
        <w:rPr>
          <w:rFonts w:ascii="Times New Roman" w:hAnsi="Times New Roman" w:cs="Times New Roman"/>
          <w:sz w:val="26"/>
          <w:szCs w:val="26"/>
        </w:rPr>
        <w:t>«</w:t>
      </w:r>
      <w:r w:rsidR="00511BC7" w:rsidRPr="00113C69">
        <w:rPr>
          <w:rFonts w:ascii="Times New Roman" w:hAnsi="Times New Roman" w:cs="Times New Roman"/>
          <w:sz w:val="26"/>
          <w:szCs w:val="26"/>
        </w:rPr>
        <w:t>ЭНЕРГОЭФФЕКТИВНОСТЬ И РАЗВИТИЕ ЭНЕРГЕТИКИ</w:t>
      </w:r>
      <w:r w:rsidRPr="00113C69">
        <w:rPr>
          <w:rFonts w:ascii="Times New Roman" w:hAnsi="Times New Roman" w:cs="Times New Roman"/>
          <w:sz w:val="26"/>
          <w:szCs w:val="26"/>
        </w:rPr>
        <w:t>»</w:t>
      </w:r>
      <w:r w:rsidR="00511BC7" w:rsidRPr="00113C69">
        <w:rPr>
          <w:rFonts w:ascii="Times New Roman" w:hAnsi="Times New Roman" w:cs="Times New Roman"/>
          <w:sz w:val="26"/>
          <w:szCs w:val="26"/>
        </w:rPr>
        <w:t xml:space="preserve"> МУНИЦИПАЛЬНОЙ</w:t>
      </w:r>
    </w:p>
    <w:p w14:paraId="7652965F" w14:textId="77777777" w:rsidR="00511BC7" w:rsidRPr="00113C69" w:rsidRDefault="00511BC7">
      <w:pPr>
        <w:pStyle w:val="ConsPlusNormal"/>
        <w:jc w:val="center"/>
        <w:rPr>
          <w:rFonts w:ascii="Times New Roman" w:hAnsi="Times New Roman" w:cs="Times New Roman"/>
          <w:sz w:val="26"/>
          <w:szCs w:val="26"/>
        </w:rPr>
      </w:pPr>
      <w:r w:rsidRPr="00113C69">
        <w:rPr>
          <w:rFonts w:ascii="Times New Roman" w:hAnsi="Times New Roman" w:cs="Times New Roman"/>
          <w:sz w:val="26"/>
          <w:szCs w:val="26"/>
        </w:rPr>
        <w:t xml:space="preserve">ПРОГРАММЫ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РЕФОРМИРОВАНИЕ И МОДЕРНИЗАЦИЯ</w:t>
      </w:r>
    </w:p>
    <w:p w14:paraId="595FBA6A" w14:textId="77777777" w:rsidR="00511BC7" w:rsidRPr="00113C69" w:rsidRDefault="00511BC7">
      <w:pPr>
        <w:pStyle w:val="ConsPlusNormal"/>
        <w:jc w:val="center"/>
        <w:rPr>
          <w:rFonts w:ascii="Times New Roman" w:hAnsi="Times New Roman" w:cs="Times New Roman"/>
          <w:sz w:val="26"/>
          <w:szCs w:val="26"/>
        </w:rPr>
      </w:pPr>
      <w:r w:rsidRPr="00113C69">
        <w:rPr>
          <w:rFonts w:ascii="Times New Roman" w:hAnsi="Times New Roman" w:cs="Times New Roman"/>
          <w:sz w:val="26"/>
          <w:szCs w:val="26"/>
        </w:rPr>
        <w:t>ЖИЛИЩНО-КОММУНАЛЬНОГО ХОЗЯЙСТВА И ПОВЫШЕНИЕ</w:t>
      </w:r>
    </w:p>
    <w:p w14:paraId="487F50BF" w14:textId="77777777" w:rsidR="00511BC7" w:rsidRDefault="00511BC7">
      <w:pPr>
        <w:pStyle w:val="ConsPlusNormal"/>
        <w:jc w:val="center"/>
        <w:rPr>
          <w:rFonts w:ascii="Times New Roman" w:hAnsi="Times New Roman" w:cs="Times New Roman"/>
          <w:sz w:val="26"/>
          <w:szCs w:val="26"/>
        </w:rPr>
      </w:pPr>
      <w:r w:rsidRPr="00113C69">
        <w:rPr>
          <w:rFonts w:ascii="Times New Roman" w:hAnsi="Times New Roman" w:cs="Times New Roman"/>
          <w:sz w:val="26"/>
          <w:szCs w:val="26"/>
        </w:rPr>
        <w:t>ЭНЕРГЕТИЧЕСКОЙ ЭФФЕКТИВНОСТИ</w:t>
      </w:r>
      <w:r w:rsidR="003568DB" w:rsidRPr="00113C69">
        <w:rPr>
          <w:rFonts w:ascii="Times New Roman" w:hAnsi="Times New Roman" w:cs="Times New Roman"/>
          <w:sz w:val="26"/>
          <w:szCs w:val="26"/>
        </w:rPr>
        <w:t>»</w:t>
      </w:r>
    </w:p>
    <w:tbl>
      <w:tblPr>
        <w:tblStyle w:val="af0"/>
        <w:tblW w:w="0" w:type="auto"/>
        <w:tblLook w:val="04A0" w:firstRow="1" w:lastRow="0" w:firstColumn="1" w:lastColumn="0" w:noHBand="0" w:noVBand="1"/>
      </w:tblPr>
      <w:tblGrid>
        <w:gridCol w:w="510"/>
        <w:gridCol w:w="4369"/>
        <w:gridCol w:w="1216"/>
        <w:gridCol w:w="1232"/>
        <w:gridCol w:w="1409"/>
        <w:gridCol w:w="1409"/>
        <w:gridCol w:w="1345"/>
        <w:gridCol w:w="1361"/>
        <w:gridCol w:w="1425"/>
      </w:tblGrid>
      <w:tr w:rsidR="000E0F81" w:rsidRPr="000E0F81" w14:paraId="0FB469A1" w14:textId="77777777" w:rsidTr="000E0F81">
        <w:trPr>
          <w:trHeight w:val="312"/>
        </w:trPr>
        <w:tc>
          <w:tcPr>
            <w:tcW w:w="580" w:type="dxa"/>
            <w:noWrap/>
            <w:hideMark/>
          </w:tcPr>
          <w:p w14:paraId="739069E1" w14:textId="77777777" w:rsidR="000E0F81" w:rsidRPr="000E0F81" w:rsidRDefault="000E0F81" w:rsidP="000E0F81">
            <w:pPr>
              <w:pStyle w:val="ConsPlusNormal"/>
              <w:jc w:val="both"/>
              <w:rPr>
                <w:rFonts w:ascii="Times New Roman" w:hAnsi="Times New Roman" w:cs="Times New Roman"/>
                <w:b/>
                <w:bCs/>
                <w:sz w:val="26"/>
                <w:szCs w:val="26"/>
              </w:rPr>
            </w:pPr>
            <w:r w:rsidRPr="000E0F81">
              <w:rPr>
                <w:rFonts w:ascii="Times New Roman" w:hAnsi="Times New Roman" w:cs="Times New Roman"/>
                <w:b/>
                <w:bCs/>
                <w:sz w:val="26"/>
                <w:szCs w:val="26"/>
              </w:rPr>
              <w:t>№ п.</w:t>
            </w:r>
          </w:p>
        </w:tc>
        <w:tc>
          <w:tcPr>
            <w:tcW w:w="5380" w:type="dxa"/>
            <w:noWrap/>
            <w:hideMark/>
          </w:tcPr>
          <w:p w14:paraId="063ACCD6" w14:textId="77777777" w:rsidR="000E0F81" w:rsidRPr="000E0F81" w:rsidRDefault="000E0F81" w:rsidP="00113C69">
            <w:pPr>
              <w:pStyle w:val="ConsPlusNormal"/>
              <w:jc w:val="center"/>
              <w:rPr>
                <w:rFonts w:ascii="Times New Roman" w:hAnsi="Times New Roman" w:cs="Times New Roman"/>
                <w:b/>
                <w:bCs/>
                <w:sz w:val="26"/>
                <w:szCs w:val="26"/>
              </w:rPr>
            </w:pPr>
            <w:r w:rsidRPr="000E0F81">
              <w:rPr>
                <w:rFonts w:ascii="Times New Roman" w:hAnsi="Times New Roman" w:cs="Times New Roman"/>
                <w:b/>
                <w:bCs/>
                <w:sz w:val="26"/>
                <w:szCs w:val="26"/>
              </w:rPr>
              <w:t>Наименование индикатора</w:t>
            </w:r>
          </w:p>
        </w:tc>
        <w:tc>
          <w:tcPr>
            <w:tcW w:w="1200" w:type="dxa"/>
            <w:noWrap/>
            <w:hideMark/>
          </w:tcPr>
          <w:p w14:paraId="18D0D708" w14:textId="77777777" w:rsidR="000E0F81" w:rsidRPr="000E0F81" w:rsidRDefault="000E0F81" w:rsidP="000E0F81">
            <w:pPr>
              <w:pStyle w:val="ConsPlusNormal"/>
              <w:jc w:val="both"/>
              <w:rPr>
                <w:rFonts w:ascii="Times New Roman" w:hAnsi="Times New Roman" w:cs="Times New Roman"/>
                <w:b/>
                <w:bCs/>
                <w:sz w:val="26"/>
                <w:szCs w:val="26"/>
              </w:rPr>
            </w:pPr>
            <w:r w:rsidRPr="000E0F81">
              <w:rPr>
                <w:rFonts w:ascii="Times New Roman" w:hAnsi="Times New Roman" w:cs="Times New Roman"/>
                <w:b/>
                <w:bCs/>
                <w:sz w:val="26"/>
                <w:szCs w:val="26"/>
              </w:rPr>
              <w:t>Ед.изм.</w:t>
            </w:r>
          </w:p>
        </w:tc>
        <w:tc>
          <w:tcPr>
            <w:tcW w:w="1480" w:type="dxa"/>
            <w:noWrap/>
            <w:hideMark/>
          </w:tcPr>
          <w:p w14:paraId="1ED6049B" w14:textId="77777777" w:rsidR="000E0F81" w:rsidRPr="000E0F81" w:rsidRDefault="000E0F81" w:rsidP="00113C69">
            <w:pPr>
              <w:pStyle w:val="ConsPlusNormal"/>
              <w:jc w:val="center"/>
              <w:rPr>
                <w:rFonts w:ascii="Times New Roman" w:hAnsi="Times New Roman" w:cs="Times New Roman"/>
                <w:b/>
                <w:bCs/>
                <w:sz w:val="26"/>
                <w:szCs w:val="26"/>
              </w:rPr>
            </w:pPr>
            <w:r w:rsidRPr="000E0F81">
              <w:rPr>
                <w:rFonts w:ascii="Times New Roman" w:hAnsi="Times New Roman" w:cs="Times New Roman"/>
                <w:b/>
                <w:bCs/>
                <w:sz w:val="26"/>
                <w:szCs w:val="26"/>
              </w:rPr>
              <w:t>2 016</w:t>
            </w:r>
          </w:p>
        </w:tc>
        <w:tc>
          <w:tcPr>
            <w:tcW w:w="1700" w:type="dxa"/>
            <w:noWrap/>
            <w:hideMark/>
          </w:tcPr>
          <w:p w14:paraId="137B78B7" w14:textId="77777777" w:rsidR="000E0F81" w:rsidRPr="000E0F81" w:rsidRDefault="000E0F81" w:rsidP="00113C69">
            <w:pPr>
              <w:pStyle w:val="ConsPlusNormal"/>
              <w:jc w:val="center"/>
              <w:rPr>
                <w:rFonts w:ascii="Times New Roman" w:hAnsi="Times New Roman" w:cs="Times New Roman"/>
                <w:b/>
                <w:bCs/>
                <w:sz w:val="26"/>
                <w:szCs w:val="26"/>
              </w:rPr>
            </w:pPr>
            <w:r w:rsidRPr="000E0F81">
              <w:rPr>
                <w:rFonts w:ascii="Times New Roman" w:hAnsi="Times New Roman" w:cs="Times New Roman"/>
                <w:b/>
                <w:bCs/>
                <w:sz w:val="26"/>
                <w:szCs w:val="26"/>
              </w:rPr>
              <w:t>2017</w:t>
            </w:r>
          </w:p>
        </w:tc>
        <w:tc>
          <w:tcPr>
            <w:tcW w:w="1700" w:type="dxa"/>
            <w:noWrap/>
            <w:hideMark/>
          </w:tcPr>
          <w:p w14:paraId="02D2C61F" w14:textId="1E44E3D2" w:rsidR="000E0F81" w:rsidRPr="000E0F81" w:rsidRDefault="000E0F81" w:rsidP="00113C69">
            <w:pPr>
              <w:pStyle w:val="ConsPlusNormal"/>
              <w:jc w:val="center"/>
              <w:rPr>
                <w:rFonts w:ascii="Times New Roman" w:hAnsi="Times New Roman" w:cs="Times New Roman"/>
                <w:b/>
                <w:bCs/>
                <w:sz w:val="26"/>
                <w:szCs w:val="26"/>
              </w:rPr>
            </w:pPr>
            <w:r w:rsidRPr="000E0F81">
              <w:rPr>
                <w:rFonts w:ascii="Times New Roman" w:hAnsi="Times New Roman" w:cs="Times New Roman"/>
                <w:b/>
                <w:bCs/>
                <w:sz w:val="26"/>
                <w:szCs w:val="26"/>
              </w:rPr>
              <w:t xml:space="preserve">2018 </w:t>
            </w:r>
            <w:r>
              <w:rPr>
                <w:rFonts w:ascii="Times New Roman" w:hAnsi="Times New Roman" w:cs="Times New Roman"/>
                <w:b/>
                <w:bCs/>
                <w:sz w:val="26"/>
                <w:szCs w:val="26"/>
              </w:rPr>
              <w:t>(прогноз)</w:t>
            </w:r>
          </w:p>
        </w:tc>
        <w:tc>
          <w:tcPr>
            <w:tcW w:w="1620" w:type="dxa"/>
            <w:noWrap/>
            <w:hideMark/>
          </w:tcPr>
          <w:p w14:paraId="6B074B3B" w14:textId="77777777" w:rsidR="000E0F81" w:rsidRPr="000E0F81" w:rsidRDefault="000E0F81" w:rsidP="00113C69">
            <w:pPr>
              <w:pStyle w:val="ConsPlusNormal"/>
              <w:jc w:val="center"/>
              <w:rPr>
                <w:rFonts w:ascii="Times New Roman" w:hAnsi="Times New Roman" w:cs="Times New Roman"/>
                <w:b/>
                <w:bCs/>
                <w:sz w:val="26"/>
                <w:szCs w:val="26"/>
              </w:rPr>
            </w:pPr>
            <w:r w:rsidRPr="000E0F81">
              <w:rPr>
                <w:rFonts w:ascii="Times New Roman" w:hAnsi="Times New Roman" w:cs="Times New Roman"/>
                <w:b/>
                <w:bCs/>
                <w:sz w:val="26"/>
                <w:szCs w:val="26"/>
              </w:rPr>
              <w:t>2019 (прогноз)</w:t>
            </w:r>
          </w:p>
        </w:tc>
        <w:tc>
          <w:tcPr>
            <w:tcW w:w="1640" w:type="dxa"/>
            <w:noWrap/>
            <w:hideMark/>
          </w:tcPr>
          <w:p w14:paraId="11DE0A94" w14:textId="77777777" w:rsidR="000E0F81" w:rsidRPr="000E0F81" w:rsidRDefault="000E0F81" w:rsidP="00113C69">
            <w:pPr>
              <w:pStyle w:val="ConsPlusNormal"/>
              <w:jc w:val="center"/>
              <w:rPr>
                <w:rFonts w:ascii="Times New Roman" w:hAnsi="Times New Roman" w:cs="Times New Roman"/>
                <w:b/>
                <w:bCs/>
                <w:sz w:val="26"/>
                <w:szCs w:val="26"/>
              </w:rPr>
            </w:pPr>
            <w:r w:rsidRPr="000E0F81">
              <w:rPr>
                <w:rFonts w:ascii="Times New Roman" w:hAnsi="Times New Roman" w:cs="Times New Roman"/>
                <w:b/>
                <w:bCs/>
                <w:sz w:val="26"/>
                <w:szCs w:val="26"/>
              </w:rPr>
              <w:t>2020 (прогноз)</w:t>
            </w:r>
          </w:p>
        </w:tc>
        <w:tc>
          <w:tcPr>
            <w:tcW w:w="1720" w:type="dxa"/>
            <w:noWrap/>
            <w:hideMark/>
          </w:tcPr>
          <w:p w14:paraId="0E4888CA" w14:textId="77777777" w:rsidR="000E0F81" w:rsidRPr="000E0F81" w:rsidRDefault="000E0F81" w:rsidP="00113C69">
            <w:pPr>
              <w:pStyle w:val="ConsPlusNormal"/>
              <w:jc w:val="center"/>
              <w:rPr>
                <w:rFonts w:ascii="Times New Roman" w:hAnsi="Times New Roman" w:cs="Times New Roman"/>
                <w:b/>
                <w:bCs/>
                <w:sz w:val="26"/>
                <w:szCs w:val="26"/>
              </w:rPr>
            </w:pPr>
            <w:r w:rsidRPr="000E0F81">
              <w:rPr>
                <w:rFonts w:ascii="Times New Roman" w:hAnsi="Times New Roman" w:cs="Times New Roman"/>
                <w:b/>
                <w:bCs/>
                <w:sz w:val="26"/>
                <w:szCs w:val="26"/>
              </w:rPr>
              <w:t>2021 (прогноз)</w:t>
            </w:r>
          </w:p>
        </w:tc>
      </w:tr>
      <w:tr w:rsidR="000E0F81" w:rsidRPr="000E0F81" w14:paraId="36A786DE" w14:textId="77777777" w:rsidTr="000E0F81">
        <w:trPr>
          <w:trHeight w:val="936"/>
        </w:trPr>
        <w:tc>
          <w:tcPr>
            <w:tcW w:w="580" w:type="dxa"/>
            <w:noWrap/>
            <w:hideMark/>
          </w:tcPr>
          <w:p w14:paraId="1744FA77"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w:t>
            </w:r>
          </w:p>
        </w:tc>
        <w:tc>
          <w:tcPr>
            <w:tcW w:w="5380" w:type="dxa"/>
            <w:hideMark/>
          </w:tcPr>
          <w:p w14:paraId="4C496AD1"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Объем потребления ЭЭ на территории МО, расчеты за которую осуществляются с использованием приборов учета</w:t>
            </w:r>
          </w:p>
        </w:tc>
        <w:tc>
          <w:tcPr>
            <w:tcW w:w="1200" w:type="dxa"/>
            <w:noWrap/>
            <w:hideMark/>
          </w:tcPr>
          <w:p w14:paraId="3793A79F"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тыс.кВтчас</w:t>
            </w:r>
          </w:p>
        </w:tc>
        <w:tc>
          <w:tcPr>
            <w:tcW w:w="1480" w:type="dxa"/>
            <w:noWrap/>
            <w:hideMark/>
          </w:tcPr>
          <w:p w14:paraId="3692547B"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6 871 886</w:t>
            </w:r>
          </w:p>
        </w:tc>
        <w:tc>
          <w:tcPr>
            <w:tcW w:w="1700" w:type="dxa"/>
            <w:noWrap/>
            <w:hideMark/>
          </w:tcPr>
          <w:p w14:paraId="26BFC4BB"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6 158 224</w:t>
            </w:r>
          </w:p>
        </w:tc>
        <w:tc>
          <w:tcPr>
            <w:tcW w:w="1700" w:type="dxa"/>
            <w:noWrap/>
            <w:hideMark/>
          </w:tcPr>
          <w:p w14:paraId="25EB0FCE"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6 329 808</w:t>
            </w:r>
          </w:p>
        </w:tc>
        <w:tc>
          <w:tcPr>
            <w:tcW w:w="1620" w:type="dxa"/>
            <w:noWrap/>
            <w:hideMark/>
          </w:tcPr>
          <w:p w14:paraId="45CA0B75"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6 644 881</w:t>
            </w:r>
          </w:p>
        </w:tc>
        <w:tc>
          <w:tcPr>
            <w:tcW w:w="1640" w:type="dxa"/>
            <w:noWrap/>
            <w:hideMark/>
          </w:tcPr>
          <w:p w14:paraId="73265520"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6 436 494</w:t>
            </w:r>
          </w:p>
        </w:tc>
        <w:tc>
          <w:tcPr>
            <w:tcW w:w="1720" w:type="dxa"/>
            <w:noWrap/>
            <w:hideMark/>
          </w:tcPr>
          <w:p w14:paraId="209CB3B9"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6 103 838</w:t>
            </w:r>
          </w:p>
        </w:tc>
      </w:tr>
      <w:tr w:rsidR="000E0F81" w:rsidRPr="000E0F81" w14:paraId="43A66ACB" w14:textId="77777777" w:rsidTr="000E0F81">
        <w:trPr>
          <w:trHeight w:val="312"/>
        </w:trPr>
        <w:tc>
          <w:tcPr>
            <w:tcW w:w="580" w:type="dxa"/>
            <w:noWrap/>
            <w:hideMark/>
          </w:tcPr>
          <w:p w14:paraId="53EDB123"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w:t>
            </w:r>
          </w:p>
        </w:tc>
        <w:tc>
          <w:tcPr>
            <w:tcW w:w="5380" w:type="dxa"/>
            <w:hideMark/>
          </w:tcPr>
          <w:p w14:paraId="60B17849"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Общий объем потребления ЭЭ на территории МО</w:t>
            </w:r>
          </w:p>
        </w:tc>
        <w:tc>
          <w:tcPr>
            <w:tcW w:w="1200" w:type="dxa"/>
            <w:noWrap/>
            <w:hideMark/>
          </w:tcPr>
          <w:p w14:paraId="136069EE"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тыс.кВтчас</w:t>
            </w:r>
          </w:p>
        </w:tc>
        <w:tc>
          <w:tcPr>
            <w:tcW w:w="1480" w:type="dxa"/>
            <w:noWrap/>
            <w:hideMark/>
          </w:tcPr>
          <w:p w14:paraId="74CC8807"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6 894 305</w:t>
            </w:r>
          </w:p>
        </w:tc>
        <w:tc>
          <w:tcPr>
            <w:tcW w:w="1700" w:type="dxa"/>
            <w:noWrap/>
            <w:hideMark/>
          </w:tcPr>
          <w:p w14:paraId="658B7A10"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6 187 778</w:t>
            </w:r>
          </w:p>
        </w:tc>
        <w:tc>
          <w:tcPr>
            <w:tcW w:w="1700" w:type="dxa"/>
            <w:noWrap/>
            <w:hideMark/>
          </w:tcPr>
          <w:p w14:paraId="32D6AC07"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6 351 153</w:t>
            </w:r>
          </w:p>
        </w:tc>
        <w:tc>
          <w:tcPr>
            <w:tcW w:w="1620" w:type="dxa"/>
            <w:noWrap/>
            <w:hideMark/>
          </w:tcPr>
          <w:p w14:paraId="709257D1"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6 658 197</w:t>
            </w:r>
          </w:p>
        </w:tc>
        <w:tc>
          <w:tcPr>
            <w:tcW w:w="1640" w:type="dxa"/>
            <w:noWrap/>
            <w:hideMark/>
          </w:tcPr>
          <w:p w14:paraId="393FCD82"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6 442 937</w:t>
            </w:r>
          </w:p>
        </w:tc>
        <w:tc>
          <w:tcPr>
            <w:tcW w:w="1720" w:type="dxa"/>
            <w:noWrap/>
            <w:hideMark/>
          </w:tcPr>
          <w:p w14:paraId="5FBBD34F"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6 109 948</w:t>
            </w:r>
          </w:p>
        </w:tc>
      </w:tr>
      <w:tr w:rsidR="000E0F81" w:rsidRPr="000E0F81" w14:paraId="76892B1D" w14:textId="77777777" w:rsidTr="000E0F81">
        <w:trPr>
          <w:trHeight w:val="936"/>
        </w:trPr>
        <w:tc>
          <w:tcPr>
            <w:tcW w:w="580" w:type="dxa"/>
            <w:noWrap/>
            <w:hideMark/>
          </w:tcPr>
          <w:p w14:paraId="625BD991"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w:t>
            </w:r>
          </w:p>
        </w:tc>
        <w:tc>
          <w:tcPr>
            <w:tcW w:w="5380" w:type="dxa"/>
            <w:hideMark/>
          </w:tcPr>
          <w:p w14:paraId="78B6781F"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Объем потребления ТЭ на территории МО, расчеты за которую осуществляются с использованием приборов учета</w:t>
            </w:r>
          </w:p>
        </w:tc>
        <w:tc>
          <w:tcPr>
            <w:tcW w:w="1200" w:type="dxa"/>
            <w:noWrap/>
            <w:hideMark/>
          </w:tcPr>
          <w:p w14:paraId="0B2B4569"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Гкал</w:t>
            </w:r>
          </w:p>
        </w:tc>
        <w:tc>
          <w:tcPr>
            <w:tcW w:w="1480" w:type="dxa"/>
            <w:noWrap/>
            <w:hideMark/>
          </w:tcPr>
          <w:p w14:paraId="16128246"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2 174 935</w:t>
            </w:r>
          </w:p>
        </w:tc>
        <w:tc>
          <w:tcPr>
            <w:tcW w:w="1700" w:type="dxa"/>
            <w:noWrap/>
            <w:hideMark/>
          </w:tcPr>
          <w:p w14:paraId="5F1C6296"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2 008 117</w:t>
            </w:r>
          </w:p>
        </w:tc>
        <w:tc>
          <w:tcPr>
            <w:tcW w:w="1700" w:type="dxa"/>
            <w:noWrap/>
            <w:hideMark/>
          </w:tcPr>
          <w:p w14:paraId="5EFF064F"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4 455 623</w:t>
            </w:r>
          </w:p>
        </w:tc>
        <w:tc>
          <w:tcPr>
            <w:tcW w:w="1620" w:type="dxa"/>
            <w:noWrap/>
            <w:hideMark/>
          </w:tcPr>
          <w:p w14:paraId="78A1DB2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4 408 727</w:t>
            </w:r>
          </w:p>
        </w:tc>
        <w:tc>
          <w:tcPr>
            <w:tcW w:w="1640" w:type="dxa"/>
            <w:noWrap/>
            <w:hideMark/>
          </w:tcPr>
          <w:p w14:paraId="7461CB9F"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4 626 587</w:t>
            </w:r>
          </w:p>
        </w:tc>
        <w:tc>
          <w:tcPr>
            <w:tcW w:w="1720" w:type="dxa"/>
            <w:noWrap/>
            <w:hideMark/>
          </w:tcPr>
          <w:p w14:paraId="66CD8C38"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4 970 153</w:t>
            </w:r>
          </w:p>
        </w:tc>
      </w:tr>
      <w:tr w:rsidR="000E0F81" w:rsidRPr="000E0F81" w14:paraId="241E9C20" w14:textId="77777777" w:rsidTr="000E0F81">
        <w:trPr>
          <w:trHeight w:val="525"/>
        </w:trPr>
        <w:tc>
          <w:tcPr>
            <w:tcW w:w="580" w:type="dxa"/>
            <w:noWrap/>
            <w:hideMark/>
          </w:tcPr>
          <w:p w14:paraId="0747F186"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4</w:t>
            </w:r>
          </w:p>
        </w:tc>
        <w:tc>
          <w:tcPr>
            <w:tcW w:w="5380" w:type="dxa"/>
            <w:hideMark/>
          </w:tcPr>
          <w:p w14:paraId="6E094A10"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Общий объем потребления ТЭ на территории МО</w:t>
            </w:r>
          </w:p>
        </w:tc>
        <w:tc>
          <w:tcPr>
            <w:tcW w:w="1200" w:type="dxa"/>
            <w:noWrap/>
            <w:hideMark/>
          </w:tcPr>
          <w:p w14:paraId="756B4457"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Гкал</w:t>
            </w:r>
          </w:p>
        </w:tc>
        <w:tc>
          <w:tcPr>
            <w:tcW w:w="1480" w:type="dxa"/>
            <w:noWrap/>
            <w:hideMark/>
          </w:tcPr>
          <w:p w14:paraId="2F29B99D"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8 228 502</w:t>
            </w:r>
          </w:p>
        </w:tc>
        <w:tc>
          <w:tcPr>
            <w:tcW w:w="1700" w:type="dxa"/>
            <w:noWrap/>
            <w:hideMark/>
          </w:tcPr>
          <w:p w14:paraId="6EC28730"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7 776 863</w:t>
            </w:r>
          </w:p>
        </w:tc>
        <w:tc>
          <w:tcPr>
            <w:tcW w:w="1700" w:type="dxa"/>
            <w:noWrap/>
            <w:hideMark/>
          </w:tcPr>
          <w:p w14:paraId="37C91D65"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7 794 931</w:t>
            </w:r>
          </w:p>
        </w:tc>
        <w:tc>
          <w:tcPr>
            <w:tcW w:w="1620" w:type="dxa"/>
            <w:noWrap/>
            <w:hideMark/>
          </w:tcPr>
          <w:p w14:paraId="39798754"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7 347 879</w:t>
            </w:r>
          </w:p>
        </w:tc>
        <w:tc>
          <w:tcPr>
            <w:tcW w:w="1640" w:type="dxa"/>
            <w:noWrap/>
            <w:hideMark/>
          </w:tcPr>
          <w:p w14:paraId="064980F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7 117 827</w:t>
            </w:r>
          </w:p>
        </w:tc>
        <w:tc>
          <w:tcPr>
            <w:tcW w:w="1720" w:type="dxa"/>
            <w:noWrap/>
            <w:hideMark/>
          </w:tcPr>
          <w:p w14:paraId="4CE5BA08"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7 100 218</w:t>
            </w:r>
          </w:p>
        </w:tc>
      </w:tr>
      <w:tr w:rsidR="000E0F81" w:rsidRPr="000E0F81" w14:paraId="1A8DD2CD" w14:textId="77777777" w:rsidTr="000E0F81">
        <w:trPr>
          <w:trHeight w:val="984"/>
        </w:trPr>
        <w:tc>
          <w:tcPr>
            <w:tcW w:w="580" w:type="dxa"/>
            <w:noWrap/>
            <w:hideMark/>
          </w:tcPr>
          <w:p w14:paraId="45583B96"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lastRenderedPageBreak/>
              <w:t>5</w:t>
            </w:r>
          </w:p>
        </w:tc>
        <w:tc>
          <w:tcPr>
            <w:tcW w:w="5380" w:type="dxa"/>
            <w:hideMark/>
          </w:tcPr>
          <w:p w14:paraId="64F2B9AA"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Объем потребления холодной воды на территории МО, расчеты за которую осуществляются с использованием приборов учета</w:t>
            </w:r>
          </w:p>
        </w:tc>
        <w:tc>
          <w:tcPr>
            <w:tcW w:w="1200" w:type="dxa"/>
            <w:noWrap/>
            <w:hideMark/>
          </w:tcPr>
          <w:p w14:paraId="4EC9963C"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тыс.куб.м</w:t>
            </w:r>
          </w:p>
        </w:tc>
        <w:tc>
          <w:tcPr>
            <w:tcW w:w="1480" w:type="dxa"/>
            <w:noWrap/>
            <w:hideMark/>
          </w:tcPr>
          <w:p w14:paraId="26954FB8"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22 694</w:t>
            </w:r>
          </w:p>
        </w:tc>
        <w:tc>
          <w:tcPr>
            <w:tcW w:w="1700" w:type="dxa"/>
            <w:noWrap/>
            <w:hideMark/>
          </w:tcPr>
          <w:p w14:paraId="49200A1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21 251</w:t>
            </w:r>
          </w:p>
        </w:tc>
        <w:tc>
          <w:tcPr>
            <w:tcW w:w="1700" w:type="dxa"/>
            <w:noWrap/>
            <w:hideMark/>
          </w:tcPr>
          <w:p w14:paraId="6D30737D"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22 845</w:t>
            </w:r>
          </w:p>
        </w:tc>
        <w:tc>
          <w:tcPr>
            <w:tcW w:w="1620" w:type="dxa"/>
            <w:noWrap/>
            <w:hideMark/>
          </w:tcPr>
          <w:p w14:paraId="76CB7FC3"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19 832</w:t>
            </w:r>
          </w:p>
        </w:tc>
        <w:tc>
          <w:tcPr>
            <w:tcW w:w="1640" w:type="dxa"/>
            <w:noWrap/>
            <w:hideMark/>
          </w:tcPr>
          <w:p w14:paraId="77F157B1"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19 900</w:t>
            </w:r>
          </w:p>
        </w:tc>
        <w:tc>
          <w:tcPr>
            <w:tcW w:w="1720" w:type="dxa"/>
            <w:noWrap/>
            <w:hideMark/>
          </w:tcPr>
          <w:p w14:paraId="00BE2B3F"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19 865</w:t>
            </w:r>
          </w:p>
        </w:tc>
      </w:tr>
      <w:tr w:rsidR="000E0F81" w:rsidRPr="000E0F81" w14:paraId="57FEF2AC" w14:textId="77777777" w:rsidTr="000E0F81">
        <w:trPr>
          <w:trHeight w:val="624"/>
        </w:trPr>
        <w:tc>
          <w:tcPr>
            <w:tcW w:w="580" w:type="dxa"/>
            <w:noWrap/>
            <w:hideMark/>
          </w:tcPr>
          <w:p w14:paraId="4DDCBDD1"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6</w:t>
            </w:r>
          </w:p>
        </w:tc>
        <w:tc>
          <w:tcPr>
            <w:tcW w:w="5380" w:type="dxa"/>
            <w:hideMark/>
          </w:tcPr>
          <w:p w14:paraId="286ADAE0"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Общий объем потребления холодной воды на территории МО</w:t>
            </w:r>
          </w:p>
        </w:tc>
        <w:tc>
          <w:tcPr>
            <w:tcW w:w="1200" w:type="dxa"/>
            <w:noWrap/>
            <w:hideMark/>
          </w:tcPr>
          <w:p w14:paraId="265B7A60"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тыс.куб.м</w:t>
            </w:r>
          </w:p>
        </w:tc>
        <w:tc>
          <w:tcPr>
            <w:tcW w:w="1480" w:type="dxa"/>
            <w:noWrap/>
            <w:hideMark/>
          </w:tcPr>
          <w:p w14:paraId="1E7274CB"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33 589</w:t>
            </w:r>
          </w:p>
        </w:tc>
        <w:tc>
          <w:tcPr>
            <w:tcW w:w="1700" w:type="dxa"/>
            <w:noWrap/>
            <w:hideMark/>
          </w:tcPr>
          <w:p w14:paraId="27F740E7"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29 402</w:t>
            </w:r>
          </w:p>
        </w:tc>
        <w:tc>
          <w:tcPr>
            <w:tcW w:w="1700" w:type="dxa"/>
            <w:noWrap/>
            <w:hideMark/>
          </w:tcPr>
          <w:p w14:paraId="53819763"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34 386</w:t>
            </w:r>
          </w:p>
        </w:tc>
        <w:tc>
          <w:tcPr>
            <w:tcW w:w="1620" w:type="dxa"/>
            <w:noWrap/>
            <w:hideMark/>
          </w:tcPr>
          <w:p w14:paraId="2D999705"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29 165</w:t>
            </w:r>
          </w:p>
        </w:tc>
        <w:tc>
          <w:tcPr>
            <w:tcW w:w="1640" w:type="dxa"/>
            <w:noWrap/>
            <w:hideMark/>
          </w:tcPr>
          <w:p w14:paraId="78435D6D"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28 428</w:t>
            </w:r>
          </w:p>
        </w:tc>
        <w:tc>
          <w:tcPr>
            <w:tcW w:w="1720" w:type="dxa"/>
            <w:noWrap/>
            <w:hideMark/>
          </w:tcPr>
          <w:p w14:paraId="4B640ACB"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28 379</w:t>
            </w:r>
          </w:p>
        </w:tc>
      </w:tr>
      <w:tr w:rsidR="000E0F81" w:rsidRPr="000E0F81" w14:paraId="4EC5FE24" w14:textId="77777777" w:rsidTr="000E0F81">
        <w:trPr>
          <w:trHeight w:val="990"/>
        </w:trPr>
        <w:tc>
          <w:tcPr>
            <w:tcW w:w="580" w:type="dxa"/>
            <w:noWrap/>
            <w:hideMark/>
          </w:tcPr>
          <w:p w14:paraId="6AB0A406"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7</w:t>
            </w:r>
          </w:p>
        </w:tc>
        <w:tc>
          <w:tcPr>
            <w:tcW w:w="5380" w:type="dxa"/>
            <w:hideMark/>
          </w:tcPr>
          <w:p w14:paraId="15915778"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Объем потребления горячей воды на территории МО, расчеты за которую осуществляются с использованием приборов учета</w:t>
            </w:r>
          </w:p>
        </w:tc>
        <w:tc>
          <w:tcPr>
            <w:tcW w:w="1200" w:type="dxa"/>
            <w:noWrap/>
            <w:hideMark/>
          </w:tcPr>
          <w:p w14:paraId="03D54F8B"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тыс.куб.м</w:t>
            </w:r>
          </w:p>
        </w:tc>
        <w:tc>
          <w:tcPr>
            <w:tcW w:w="1480" w:type="dxa"/>
            <w:noWrap/>
            <w:hideMark/>
          </w:tcPr>
          <w:p w14:paraId="29593CC6"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6 183</w:t>
            </w:r>
          </w:p>
        </w:tc>
        <w:tc>
          <w:tcPr>
            <w:tcW w:w="1700" w:type="dxa"/>
            <w:noWrap/>
            <w:hideMark/>
          </w:tcPr>
          <w:p w14:paraId="5F7D3106"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6 613</w:t>
            </w:r>
          </w:p>
        </w:tc>
        <w:tc>
          <w:tcPr>
            <w:tcW w:w="1700" w:type="dxa"/>
            <w:noWrap/>
            <w:hideMark/>
          </w:tcPr>
          <w:p w14:paraId="60CE9CC1"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13 340</w:t>
            </w:r>
          </w:p>
        </w:tc>
        <w:tc>
          <w:tcPr>
            <w:tcW w:w="1620" w:type="dxa"/>
            <w:noWrap/>
            <w:hideMark/>
          </w:tcPr>
          <w:p w14:paraId="71606F54"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14 570</w:t>
            </w:r>
          </w:p>
        </w:tc>
        <w:tc>
          <w:tcPr>
            <w:tcW w:w="1640" w:type="dxa"/>
            <w:noWrap/>
            <w:hideMark/>
          </w:tcPr>
          <w:p w14:paraId="1B9BD3D7"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15 531</w:t>
            </w:r>
          </w:p>
        </w:tc>
        <w:tc>
          <w:tcPr>
            <w:tcW w:w="1720" w:type="dxa"/>
            <w:noWrap/>
            <w:hideMark/>
          </w:tcPr>
          <w:p w14:paraId="441AAF5B"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16 786</w:t>
            </w:r>
          </w:p>
        </w:tc>
      </w:tr>
      <w:tr w:rsidR="000E0F81" w:rsidRPr="000E0F81" w14:paraId="57B7691A" w14:textId="77777777" w:rsidTr="000E0F81">
        <w:trPr>
          <w:trHeight w:val="624"/>
        </w:trPr>
        <w:tc>
          <w:tcPr>
            <w:tcW w:w="580" w:type="dxa"/>
            <w:noWrap/>
            <w:hideMark/>
          </w:tcPr>
          <w:p w14:paraId="1CB37AE1"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8</w:t>
            </w:r>
          </w:p>
        </w:tc>
        <w:tc>
          <w:tcPr>
            <w:tcW w:w="5380" w:type="dxa"/>
            <w:hideMark/>
          </w:tcPr>
          <w:p w14:paraId="2C7DCE60"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Общий объем потребления горячей воды на территории МО</w:t>
            </w:r>
          </w:p>
        </w:tc>
        <w:tc>
          <w:tcPr>
            <w:tcW w:w="1200" w:type="dxa"/>
            <w:noWrap/>
            <w:hideMark/>
          </w:tcPr>
          <w:p w14:paraId="7162FB09"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тыс.куб.м</w:t>
            </w:r>
          </w:p>
        </w:tc>
        <w:tc>
          <w:tcPr>
            <w:tcW w:w="1480" w:type="dxa"/>
            <w:noWrap/>
            <w:hideMark/>
          </w:tcPr>
          <w:p w14:paraId="7D457104"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20 846</w:t>
            </w:r>
          </w:p>
        </w:tc>
        <w:tc>
          <w:tcPr>
            <w:tcW w:w="1700" w:type="dxa"/>
            <w:noWrap/>
            <w:hideMark/>
          </w:tcPr>
          <w:p w14:paraId="6C0DA441"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20 375</w:t>
            </w:r>
          </w:p>
        </w:tc>
        <w:tc>
          <w:tcPr>
            <w:tcW w:w="1700" w:type="dxa"/>
            <w:noWrap/>
            <w:hideMark/>
          </w:tcPr>
          <w:p w14:paraId="626350E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23 278</w:t>
            </w:r>
          </w:p>
        </w:tc>
        <w:tc>
          <w:tcPr>
            <w:tcW w:w="1620" w:type="dxa"/>
            <w:noWrap/>
            <w:hideMark/>
          </w:tcPr>
          <w:p w14:paraId="1724123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24 283</w:t>
            </w:r>
          </w:p>
        </w:tc>
        <w:tc>
          <w:tcPr>
            <w:tcW w:w="1640" w:type="dxa"/>
            <w:noWrap/>
            <w:hideMark/>
          </w:tcPr>
          <w:p w14:paraId="5DDC0027"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23 894</w:t>
            </w:r>
          </w:p>
        </w:tc>
        <w:tc>
          <w:tcPr>
            <w:tcW w:w="1720" w:type="dxa"/>
            <w:noWrap/>
            <w:hideMark/>
          </w:tcPr>
          <w:p w14:paraId="5BFEC423"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23 980</w:t>
            </w:r>
          </w:p>
        </w:tc>
      </w:tr>
      <w:tr w:rsidR="000E0F81" w:rsidRPr="000E0F81" w14:paraId="1CF82EF0" w14:textId="77777777" w:rsidTr="000E0F81">
        <w:trPr>
          <w:trHeight w:val="1248"/>
        </w:trPr>
        <w:tc>
          <w:tcPr>
            <w:tcW w:w="580" w:type="dxa"/>
            <w:noWrap/>
            <w:hideMark/>
          </w:tcPr>
          <w:p w14:paraId="3247E3FC"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9</w:t>
            </w:r>
          </w:p>
        </w:tc>
        <w:tc>
          <w:tcPr>
            <w:tcW w:w="5380" w:type="dxa"/>
            <w:hideMark/>
          </w:tcPr>
          <w:p w14:paraId="0B0216B6"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Объем потребления природного газа на территории МО, расчеты за который осуществляются с использованием приборов учета</w:t>
            </w:r>
          </w:p>
        </w:tc>
        <w:tc>
          <w:tcPr>
            <w:tcW w:w="1200" w:type="dxa"/>
            <w:noWrap/>
            <w:hideMark/>
          </w:tcPr>
          <w:p w14:paraId="6A2E07A0"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тыс.куб.м</w:t>
            </w:r>
          </w:p>
        </w:tc>
        <w:tc>
          <w:tcPr>
            <w:tcW w:w="1480" w:type="dxa"/>
            <w:noWrap/>
            <w:hideMark/>
          </w:tcPr>
          <w:p w14:paraId="02E77838"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2 665 434</w:t>
            </w:r>
          </w:p>
        </w:tc>
        <w:tc>
          <w:tcPr>
            <w:tcW w:w="1700" w:type="dxa"/>
            <w:noWrap/>
            <w:hideMark/>
          </w:tcPr>
          <w:p w14:paraId="04FBAFD3"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2 320 293</w:t>
            </w:r>
          </w:p>
        </w:tc>
        <w:tc>
          <w:tcPr>
            <w:tcW w:w="1700" w:type="dxa"/>
            <w:noWrap/>
            <w:hideMark/>
          </w:tcPr>
          <w:p w14:paraId="4694DCF7"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2 280 946</w:t>
            </w:r>
          </w:p>
        </w:tc>
        <w:tc>
          <w:tcPr>
            <w:tcW w:w="1620" w:type="dxa"/>
            <w:noWrap/>
            <w:hideMark/>
          </w:tcPr>
          <w:p w14:paraId="57EDB9C0"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2 309 219</w:t>
            </w:r>
          </w:p>
        </w:tc>
        <w:tc>
          <w:tcPr>
            <w:tcW w:w="1640" w:type="dxa"/>
            <w:noWrap/>
            <w:hideMark/>
          </w:tcPr>
          <w:p w14:paraId="55FBD6FC"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2 132 787</w:t>
            </w:r>
          </w:p>
        </w:tc>
        <w:tc>
          <w:tcPr>
            <w:tcW w:w="1720" w:type="dxa"/>
            <w:noWrap/>
            <w:hideMark/>
          </w:tcPr>
          <w:p w14:paraId="39737264"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2 044 512</w:t>
            </w:r>
          </w:p>
        </w:tc>
      </w:tr>
      <w:tr w:rsidR="000E0F81" w:rsidRPr="000E0F81" w14:paraId="47E8E323" w14:textId="77777777" w:rsidTr="000E0F81">
        <w:trPr>
          <w:trHeight w:val="624"/>
        </w:trPr>
        <w:tc>
          <w:tcPr>
            <w:tcW w:w="580" w:type="dxa"/>
            <w:noWrap/>
            <w:hideMark/>
          </w:tcPr>
          <w:p w14:paraId="782D6109"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10</w:t>
            </w:r>
          </w:p>
        </w:tc>
        <w:tc>
          <w:tcPr>
            <w:tcW w:w="5380" w:type="dxa"/>
            <w:hideMark/>
          </w:tcPr>
          <w:p w14:paraId="7FF08AC8"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Общий объем потребления природного газа на территории МО</w:t>
            </w:r>
          </w:p>
        </w:tc>
        <w:tc>
          <w:tcPr>
            <w:tcW w:w="1200" w:type="dxa"/>
            <w:noWrap/>
            <w:hideMark/>
          </w:tcPr>
          <w:p w14:paraId="4A0905E1"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тыс.куб.м</w:t>
            </w:r>
          </w:p>
        </w:tc>
        <w:tc>
          <w:tcPr>
            <w:tcW w:w="1480" w:type="dxa"/>
            <w:noWrap/>
            <w:hideMark/>
          </w:tcPr>
          <w:p w14:paraId="57335FE1"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2 665 434</w:t>
            </w:r>
          </w:p>
        </w:tc>
        <w:tc>
          <w:tcPr>
            <w:tcW w:w="1700" w:type="dxa"/>
            <w:noWrap/>
            <w:hideMark/>
          </w:tcPr>
          <w:p w14:paraId="68F21E17"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2 320 293</w:t>
            </w:r>
          </w:p>
        </w:tc>
        <w:tc>
          <w:tcPr>
            <w:tcW w:w="1700" w:type="dxa"/>
            <w:noWrap/>
            <w:hideMark/>
          </w:tcPr>
          <w:p w14:paraId="2B795304"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2 280 946</w:t>
            </w:r>
          </w:p>
        </w:tc>
        <w:tc>
          <w:tcPr>
            <w:tcW w:w="1620" w:type="dxa"/>
            <w:noWrap/>
            <w:hideMark/>
          </w:tcPr>
          <w:p w14:paraId="68728130"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2 309 219</w:t>
            </w:r>
          </w:p>
        </w:tc>
        <w:tc>
          <w:tcPr>
            <w:tcW w:w="1640" w:type="dxa"/>
            <w:noWrap/>
            <w:hideMark/>
          </w:tcPr>
          <w:p w14:paraId="0BD30C3F"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2 132 787</w:t>
            </w:r>
          </w:p>
        </w:tc>
        <w:tc>
          <w:tcPr>
            <w:tcW w:w="1720" w:type="dxa"/>
            <w:noWrap/>
            <w:hideMark/>
          </w:tcPr>
          <w:p w14:paraId="3A897F64"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2 044 512</w:t>
            </w:r>
          </w:p>
        </w:tc>
      </w:tr>
      <w:tr w:rsidR="000E0F81" w:rsidRPr="000E0F81" w14:paraId="294516AB" w14:textId="77777777" w:rsidTr="000E0F81">
        <w:trPr>
          <w:trHeight w:val="1248"/>
        </w:trPr>
        <w:tc>
          <w:tcPr>
            <w:tcW w:w="580" w:type="dxa"/>
            <w:noWrap/>
            <w:hideMark/>
          </w:tcPr>
          <w:p w14:paraId="4C5E9E50"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11</w:t>
            </w:r>
          </w:p>
        </w:tc>
        <w:tc>
          <w:tcPr>
            <w:tcW w:w="5380" w:type="dxa"/>
            <w:hideMark/>
          </w:tcPr>
          <w:p w14:paraId="64EC52C7"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Объем производства энергетических ресурсов с использованием возобновляемых источников энергии и (или) вторичных энергетических ресурсов на территории МО</w:t>
            </w:r>
          </w:p>
        </w:tc>
        <w:tc>
          <w:tcPr>
            <w:tcW w:w="1200" w:type="dxa"/>
            <w:noWrap/>
            <w:hideMark/>
          </w:tcPr>
          <w:p w14:paraId="593095D3"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т.у.т.</w:t>
            </w:r>
          </w:p>
        </w:tc>
        <w:tc>
          <w:tcPr>
            <w:tcW w:w="1480" w:type="dxa"/>
            <w:noWrap/>
            <w:hideMark/>
          </w:tcPr>
          <w:p w14:paraId="37F0B152"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700" w:type="dxa"/>
            <w:noWrap/>
            <w:hideMark/>
          </w:tcPr>
          <w:p w14:paraId="27CF5F52"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700" w:type="dxa"/>
            <w:noWrap/>
            <w:hideMark/>
          </w:tcPr>
          <w:p w14:paraId="5988A008"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620" w:type="dxa"/>
            <w:noWrap/>
            <w:hideMark/>
          </w:tcPr>
          <w:p w14:paraId="69704B8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640" w:type="dxa"/>
            <w:noWrap/>
            <w:hideMark/>
          </w:tcPr>
          <w:p w14:paraId="140ED7E9"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720" w:type="dxa"/>
            <w:noWrap/>
            <w:hideMark/>
          </w:tcPr>
          <w:p w14:paraId="187DB2E7"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r>
      <w:tr w:rsidR="000E0F81" w:rsidRPr="000E0F81" w14:paraId="713D6578" w14:textId="77777777" w:rsidTr="000E0F81">
        <w:trPr>
          <w:trHeight w:val="624"/>
        </w:trPr>
        <w:tc>
          <w:tcPr>
            <w:tcW w:w="580" w:type="dxa"/>
            <w:noWrap/>
            <w:hideMark/>
          </w:tcPr>
          <w:p w14:paraId="5A83744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12</w:t>
            </w:r>
          </w:p>
        </w:tc>
        <w:tc>
          <w:tcPr>
            <w:tcW w:w="5380" w:type="dxa"/>
            <w:hideMark/>
          </w:tcPr>
          <w:p w14:paraId="00111061"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Общий объем энергетических ресурсов, произведенных на территории МО</w:t>
            </w:r>
          </w:p>
        </w:tc>
        <w:tc>
          <w:tcPr>
            <w:tcW w:w="1200" w:type="dxa"/>
            <w:noWrap/>
            <w:hideMark/>
          </w:tcPr>
          <w:p w14:paraId="29AE1662"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т.у.т.</w:t>
            </w:r>
          </w:p>
        </w:tc>
        <w:tc>
          <w:tcPr>
            <w:tcW w:w="1480" w:type="dxa"/>
            <w:noWrap/>
            <w:hideMark/>
          </w:tcPr>
          <w:p w14:paraId="169D6979"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3 978 780</w:t>
            </w:r>
          </w:p>
        </w:tc>
        <w:tc>
          <w:tcPr>
            <w:tcW w:w="1700" w:type="dxa"/>
            <w:noWrap/>
            <w:hideMark/>
          </w:tcPr>
          <w:p w14:paraId="2FE40D17"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3 441 641</w:t>
            </w:r>
          </w:p>
        </w:tc>
        <w:tc>
          <w:tcPr>
            <w:tcW w:w="1700" w:type="dxa"/>
            <w:noWrap/>
            <w:hideMark/>
          </w:tcPr>
          <w:p w14:paraId="5AD705CB"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3 412 261</w:t>
            </w:r>
          </w:p>
        </w:tc>
        <w:tc>
          <w:tcPr>
            <w:tcW w:w="1620" w:type="dxa"/>
            <w:noWrap/>
            <w:hideMark/>
          </w:tcPr>
          <w:p w14:paraId="06061FCE"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2 966 750</w:t>
            </w:r>
          </w:p>
        </w:tc>
        <w:tc>
          <w:tcPr>
            <w:tcW w:w="1640" w:type="dxa"/>
            <w:noWrap/>
            <w:hideMark/>
          </w:tcPr>
          <w:p w14:paraId="33FEDA42"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2 836 987</w:t>
            </w:r>
          </w:p>
        </w:tc>
        <w:tc>
          <w:tcPr>
            <w:tcW w:w="1720" w:type="dxa"/>
            <w:noWrap/>
            <w:hideMark/>
          </w:tcPr>
          <w:p w14:paraId="5307E733"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2 699 604</w:t>
            </w:r>
          </w:p>
        </w:tc>
      </w:tr>
      <w:tr w:rsidR="000E0F81" w:rsidRPr="000E0F81" w14:paraId="15F373AC" w14:textId="77777777" w:rsidTr="000E0F81">
        <w:trPr>
          <w:trHeight w:val="624"/>
        </w:trPr>
        <w:tc>
          <w:tcPr>
            <w:tcW w:w="580" w:type="dxa"/>
            <w:noWrap/>
            <w:hideMark/>
          </w:tcPr>
          <w:p w14:paraId="5B6A938B"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13</w:t>
            </w:r>
          </w:p>
        </w:tc>
        <w:tc>
          <w:tcPr>
            <w:tcW w:w="5380" w:type="dxa"/>
            <w:hideMark/>
          </w:tcPr>
          <w:p w14:paraId="22AB2B84"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Объем потребления ЭЭ в органах местного самоуправления и муниципальных учреждениях</w:t>
            </w:r>
          </w:p>
        </w:tc>
        <w:tc>
          <w:tcPr>
            <w:tcW w:w="1200" w:type="dxa"/>
            <w:noWrap/>
            <w:hideMark/>
          </w:tcPr>
          <w:p w14:paraId="1BB12FA3"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кВтч</w:t>
            </w:r>
          </w:p>
        </w:tc>
        <w:tc>
          <w:tcPr>
            <w:tcW w:w="1480" w:type="dxa"/>
            <w:noWrap/>
            <w:hideMark/>
          </w:tcPr>
          <w:p w14:paraId="777D3B08"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31 787 397</w:t>
            </w:r>
          </w:p>
        </w:tc>
        <w:tc>
          <w:tcPr>
            <w:tcW w:w="1700" w:type="dxa"/>
            <w:noWrap/>
            <w:hideMark/>
          </w:tcPr>
          <w:p w14:paraId="1A4E924D"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32 169 369</w:t>
            </w:r>
          </w:p>
        </w:tc>
        <w:tc>
          <w:tcPr>
            <w:tcW w:w="1700" w:type="dxa"/>
            <w:noWrap/>
            <w:hideMark/>
          </w:tcPr>
          <w:p w14:paraId="534F5921"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37 254 062</w:t>
            </w:r>
          </w:p>
        </w:tc>
        <w:tc>
          <w:tcPr>
            <w:tcW w:w="1620" w:type="dxa"/>
            <w:noWrap/>
            <w:hideMark/>
          </w:tcPr>
          <w:p w14:paraId="261B39EE"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38 407 894</w:t>
            </w:r>
          </w:p>
        </w:tc>
        <w:tc>
          <w:tcPr>
            <w:tcW w:w="1640" w:type="dxa"/>
            <w:noWrap/>
            <w:hideMark/>
          </w:tcPr>
          <w:p w14:paraId="7D8A2B5C"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38 407 894</w:t>
            </w:r>
          </w:p>
        </w:tc>
        <w:tc>
          <w:tcPr>
            <w:tcW w:w="1720" w:type="dxa"/>
            <w:noWrap/>
            <w:hideMark/>
          </w:tcPr>
          <w:p w14:paraId="38AE68B3"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38 407 894</w:t>
            </w:r>
          </w:p>
        </w:tc>
      </w:tr>
      <w:tr w:rsidR="000E0F81" w:rsidRPr="000E0F81" w14:paraId="670E9512" w14:textId="77777777" w:rsidTr="00113C69">
        <w:trPr>
          <w:trHeight w:val="415"/>
        </w:trPr>
        <w:tc>
          <w:tcPr>
            <w:tcW w:w="580" w:type="dxa"/>
            <w:noWrap/>
            <w:hideMark/>
          </w:tcPr>
          <w:p w14:paraId="37A93C64"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14</w:t>
            </w:r>
          </w:p>
        </w:tc>
        <w:tc>
          <w:tcPr>
            <w:tcW w:w="5380" w:type="dxa"/>
            <w:hideMark/>
          </w:tcPr>
          <w:p w14:paraId="727E96ED"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 xml:space="preserve">Объем потребления ТЭ в органах местного самоуправления и </w:t>
            </w:r>
            <w:r w:rsidRPr="000E0F81">
              <w:rPr>
                <w:rFonts w:ascii="Times New Roman" w:hAnsi="Times New Roman" w:cs="Times New Roman"/>
                <w:sz w:val="26"/>
                <w:szCs w:val="26"/>
              </w:rPr>
              <w:lastRenderedPageBreak/>
              <w:t>муниципальных учреждениях</w:t>
            </w:r>
          </w:p>
        </w:tc>
        <w:tc>
          <w:tcPr>
            <w:tcW w:w="1200" w:type="dxa"/>
            <w:noWrap/>
            <w:hideMark/>
          </w:tcPr>
          <w:p w14:paraId="7D70F0B0"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lastRenderedPageBreak/>
              <w:t>Гкал</w:t>
            </w:r>
          </w:p>
        </w:tc>
        <w:tc>
          <w:tcPr>
            <w:tcW w:w="1480" w:type="dxa"/>
            <w:noWrap/>
            <w:hideMark/>
          </w:tcPr>
          <w:p w14:paraId="70CE9409"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178 704</w:t>
            </w:r>
          </w:p>
        </w:tc>
        <w:tc>
          <w:tcPr>
            <w:tcW w:w="1700" w:type="dxa"/>
            <w:noWrap/>
            <w:hideMark/>
          </w:tcPr>
          <w:p w14:paraId="4012001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187 757</w:t>
            </w:r>
          </w:p>
        </w:tc>
        <w:tc>
          <w:tcPr>
            <w:tcW w:w="1700" w:type="dxa"/>
            <w:noWrap/>
            <w:hideMark/>
          </w:tcPr>
          <w:p w14:paraId="0D9AAF67"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209 029</w:t>
            </w:r>
          </w:p>
        </w:tc>
        <w:tc>
          <w:tcPr>
            <w:tcW w:w="1620" w:type="dxa"/>
            <w:noWrap/>
            <w:hideMark/>
          </w:tcPr>
          <w:p w14:paraId="0247C09D"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215 457</w:t>
            </w:r>
          </w:p>
        </w:tc>
        <w:tc>
          <w:tcPr>
            <w:tcW w:w="1640" w:type="dxa"/>
            <w:noWrap/>
            <w:hideMark/>
          </w:tcPr>
          <w:p w14:paraId="15B4F15F"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215 457</w:t>
            </w:r>
          </w:p>
        </w:tc>
        <w:tc>
          <w:tcPr>
            <w:tcW w:w="1720" w:type="dxa"/>
            <w:noWrap/>
            <w:hideMark/>
          </w:tcPr>
          <w:p w14:paraId="599C950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215 457</w:t>
            </w:r>
          </w:p>
        </w:tc>
      </w:tr>
      <w:tr w:rsidR="000E0F81" w:rsidRPr="000E0F81" w14:paraId="72E68E76" w14:textId="77777777" w:rsidTr="000E0F81">
        <w:trPr>
          <w:trHeight w:val="936"/>
        </w:trPr>
        <w:tc>
          <w:tcPr>
            <w:tcW w:w="580" w:type="dxa"/>
            <w:noWrap/>
            <w:hideMark/>
          </w:tcPr>
          <w:p w14:paraId="3579B7B8"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lastRenderedPageBreak/>
              <w:t>15</w:t>
            </w:r>
          </w:p>
        </w:tc>
        <w:tc>
          <w:tcPr>
            <w:tcW w:w="5380" w:type="dxa"/>
            <w:hideMark/>
          </w:tcPr>
          <w:p w14:paraId="1989E211"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Объем потребления холодной воды в органах местного самоуправления и муниципальных учреждениях</w:t>
            </w:r>
          </w:p>
        </w:tc>
        <w:tc>
          <w:tcPr>
            <w:tcW w:w="1200" w:type="dxa"/>
            <w:noWrap/>
            <w:hideMark/>
          </w:tcPr>
          <w:p w14:paraId="59B25FF2"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куб.м</w:t>
            </w:r>
          </w:p>
        </w:tc>
        <w:tc>
          <w:tcPr>
            <w:tcW w:w="1480" w:type="dxa"/>
            <w:noWrap/>
            <w:hideMark/>
          </w:tcPr>
          <w:p w14:paraId="2B17A27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1 173 688</w:t>
            </w:r>
          </w:p>
        </w:tc>
        <w:tc>
          <w:tcPr>
            <w:tcW w:w="1700" w:type="dxa"/>
            <w:noWrap/>
            <w:hideMark/>
          </w:tcPr>
          <w:p w14:paraId="44C0FAD0"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1 111 298</w:t>
            </w:r>
          </w:p>
        </w:tc>
        <w:tc>
          <w:tcPr>
            <w:tcW w:w="1700" w:type="dxa"/>
            <w:noWrap/>
            <w:hideMark/>
          </w:tcPr>
          <w:p w14:paraId="3A62C4E5"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1 219 604</w:t>
            </w:r>
          </w:p>
        </w:tc>
        <w:tc>
          <w:tcPr>
            <w:tcW w:w="1620" w:type="dxa"/>
            <w:noWrap/>
            <w:hideMark/>
          </w:tcPr>
          <w:p w14:paraId="7A285C08"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1 242 876</w:t>
            </w:r>
          </w:p>
        </w:tc>
        <w:tc>
          <w:tcPr>
            <w:tcW w:w="1640" w:type="dxa"/>
            <w:noWrap/>
            <w:hideMark/>
          </w:tcPr>
          <w:p w14:paraId="795F8CBF"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1 242 876</w:t>
            </w:r>
          </w:p>
        </w:tc>
        <w:tc>
          <w:tcPr>
            <w:tcW w:w="1720" w:type="dxa"/>
            <w:noWrap/>
            <w:hideMark/>
          </w:tcPr>
          <w:p w14:paraId="61A786AD"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1 242 876</w:t>
            </w:r>
          </w:p>
        </w:tc>
      </w:tr>
      <w:tr w:rsidR="000E0F81" w:rsidRPr="000E0F81" w14:paraId="6AD24987" w14:textId="77777777" w:rsidTr="000E0F81">
        <w:trPr>
          <w:trHeight w:val="936"/>
        </w:trPr>
        <w:tc>
          <w:tcPr>
            <w:tcW w:w="580" w:type="dxa"/>
            <w:noWrap/>
            <w:hideMark/>
          </w:tcPr>
          <w:p w14:paraId="11F42920"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16</w:t>
            </w:r>
          </w:p>
        </w:tc>
        <w:tc>
          <w:tcPr>
            <w:tcW w:w="5380" w:type="dxa"/>
            <w:hideMark/>
          </w:tcPr>
          <w:p w14:paraId="5EDA6599"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Объем потребления горячей воды в органах местного самоуправления и муниципальных учреждениях</w:t>
            </w:r>
          </w:p>
        </w:tc>
        <w:tc>
          <w:tcPr>
            <w:tcW w:w="1200" w:type="dxa"/>
            <w:noWrap/>
            <w:hideMark/>
          </w:tcPr>
          <w:p w14:paraId="7B788887"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куб.м</w:t>
            </w:r>
          </w:p>
        </w:tc>
        <w:tc>
          <w:tcPr>
            <w:tcW w:w="1480" w:type="dxa"/>
            <w:noWrap/>
            <w:hideMark/>
          </w:tcPr>
          <w:p w14:paraId="5A1A9D1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375 904</w:t>
            </w:r>
          </w:p>
        </w:tc>
        <w:tc>
          <w:tcPr>
            <w:tcW w:w="1700" w:type="dxa"/>
            <w:noWrap/>
            <w:hideMark/>
          </w:tcPr>
          <w:p w14:paraId="4A09C43D"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367 989</w:t>
            </w:r>
          </w:p>
        </w:tc>
        <w:tc>
          <w:tcPr>
            <w:tcW w:w="1700" w:type="dxa"/>
            <w:noWrap/>
            <w:hideMark/>
          </w:tcPr>
          <w:p w14:paraId="73BA312C"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396 998</w:t>
            </w:r>
          </w:p>
        </w:tc>
        <w:tc>
          <w:tcPr>
            <w:tcW w:w="1620" w:type="dxa"/>
            <w:noWrap/>
            <w:hideMark/>
          </w:tcPr>
          <w:p w14:paraId="48FD5D18"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394 144</w:t>
            </w:r>
          </w:p>
        </w:tc>
        <w:tc>
          <w:tcPr>
            <w:tcW w:w="1640" w:type="dxa"/>
            <w:noWrap/>
            <w:hideMark/>
          </w:tcPr>
          <w:p w14:paraId="3AE94227"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394 144</w:t>
            </w:r>
          </w:p>
        </w:tc>
        <w:tc>
          <w:tcPr>
            <w:tcW w:w="1720" w:type="dxa"/>
            <w:noWrap/>
            <w:hideMark/>
          </w:tcPr>
          <w:p w14:paraId="219BA33E"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394 144</w:t>
            </w:r>
          </w:p>
        </w:tc>
      </w:tr>
      <w:tr w:rsidR="000E0F81" w:rsidRPr="000E0F81" w14:paraId="1848CBD5" w14:textId="77777777" w:rsidTr="000E0F81">
        <w:trPr>
          <w:trHeight w:val="936"/>
        </w:trPr>
        <w:tc>
          <w:tcPr>
            <w:tcW w:w="580" w:type="dxa"/>
            <w:noWrap/>
            <w:hideMark/>
          </w:tcPr>
          <w:p w14:paraId="205BAF3D"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17</w:t>
            </w:r>
          </w:p>
        </w:tc>
        <w:tc>
          <w:tcPr>
            <w:tcW w:w="5380" w:type="dxa"/>
            <w:hideMark/>
          </w:tcPr>
          <w:p w14:paraId="785E7FE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Объем потребления природного газа в органах местного самоуправления и муниципальных учреждениях</w:t>
            </w:r>
          </w:p>
        </w:tc>
        <w:tc>
          <w:tcPr>
            <w:tcW w:w="1200" w:type="dxa"/>
            <w:noWrap/>
            <w:hideMark/>
          </w:tcPr>
          <w:p w14:paraId="5C5E1C28"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куб.м</w:t>
            </w:r>
          </w:p>
        </w:tc>
        <w:tc>
          <w:tcPr>
            <w:tcW w:w="1480" w:type="dxa"/>
            <w:noWrap/>
            <w:hideMark/>
          </w:tcPr>
          <w:p w14:paraId="216B16F4"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700" w:type="dxa"/>
            <w:noWrap/>
            <w:hideMark/>
          </w:tcPr>
          <w:p w14:paraId="245C621D"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700" w:type="dxa"/>
            <w:noWrap/>
            <w:hideMark/>
          </w:tcPr>
          <w:p w14:paraId="072CB35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620" w:type="dxa"/>
            <w:noWrap/>
            <w:hideMark/>
          </w:tcPr>
          <w:p w14:paraId="58E93BBE"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640" w:type="dxa"/>
            <w:noWrap/>
            <w:hideMark/>
          </w:tcPr>
          <w:p w14:paraId="06A5BCC5"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720" w:type="dxa"/>
            <w:noWrap/>
            <w:hideMark/>
          </w:tcPr>
          <w:p w14:paraId="1F4795C1"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r>
      <w:tr w:rsidR="000E0F81" w:rsidRPr="000E0F81" w14:paraId="275414E5" w14:textId="77777777" w:rsidTr="000E0F81">
        <w:trPr>
          <w:trHeight w:val="624"/>
        </w:trPr>
        <w:tc>
          <w:tcPr>
            <w:tcW w:w="580" w:type="dxa"/>
            <w:noWrap/>
            <w:hideMark/>
          </w:tcPr>
          <w:p w14:paraId="3BC05F21"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18</w:t>
            </w:r>
          </w:p>
        </w:tc>
        <w:tc>
          <w:tcPr>
            <w:tcW w:w="5380" w:type="dxa"/>
            <w:hideMark/>
          </w:tcPr>
          <w:p w14:paraId="5E0E4A08"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Площадь размещения органов местного самоуправления и муниципальных учреждений</w:t>
            </w:r>
          </w:p>
        </w:tc>
        <w:tc>
          <w:tcPr>
            <w:tcW w:w="1200" w:type="dxa"/>
            <w:noWrap/>
            <w:hideMark/>
          </w:tcPr>
          <w:p w14:paraId="653AF4F6"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кв.м</w:t>
            </w:r>
          </w:p>
        </w:tc>
        <w:tc>
          <w:tcPr>
            <w:tcW w:w="1480" w:type="dxa"/>
            <w:noWrap/>
            <w:hideMark/>
          </w:tcPr>
          <w:p w14:paraId="21D47C54"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683 538</w:t>
            </w:r>
          </w:p>
        </w:tc>
        <w:tc>
          <w:tcPr>
            <w:tcW w:w="1700" w:type="dxa"/>
            <w:noWrap/>
            <w:hideMark/>
          </w:tcPr>
          <w:p w14:paraId="6FB258C3"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693 005</w:t>
            </w:r>
          </w:p>
        </w:tc>
        <w:tc>
          <w:tcPr>
            <w:tcW w:w="1700" w:type="dxa"/>
            <w:noWrap/>
            <w:hideMark/>
          </w:tcPr>
          <w:p w14:paraId="28041E29"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700 854</w:t>
            </w:r>
          </w:p>
        </w:tc>
        <w:tc>
          <w:tcPr>
            <w:tcW w:w="1620" w:type="dxa"/>
            <w:noWrap/>
            <w:hideMark/>
          </w:tcPr>
          <w:p w14:paraId="4105E555"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700 854</w:t>
            </w:r>
          </w:p>
        </w:tc>
        <w:tc>
          <w:tcPr>
            <w:tcW w:w="1640" w:type="dxa"/>
            <w:noWrap/>
            <w:hideMark/>
          </w:tcPr>
          <w:p w14:paraId="1A3BD0F0"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700 854</w:t>
            </w:r>
          </w:p>
        </w:tc>
        <w:tc>
          <w:tcPr>
            <w:tcW w:w="1720" w:type="dxa"/>
            <w:noWrap/>
            <w:hideMark/>
          </w:tcPr>
          <w:p w14:paraId="03CB3F9D"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700 854</w:t>
            </w:r>
          </w:p>
        </w:tc>
      </w:tr>
      <w:tr w:rsidR="000E0F81" w:rsidRPr="000E0F81" w14:paraId="64DDC2DC" w14:textId="77777777" w:rsidTr="000E0F81">
        <w:trPr>
          <w:trHeight w:val="624"/>
        </w:trPr>
        <w:tc>
          <w:tcPr>
            <w:tcW w:w="580" w:type="dxa"/>
            <w:noWrap/>
            <w:hideMark/>
          </w:tcPr>
          <w:p w14:paraId="5FB26B22"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19</w:t>
            </w:r>
          </w:p>
        </w:tc>
        <w:tc>
          <w:tcPr>
            <w:tcW w:w="5380" w:type="dxa"/>
            <w:hideMark/>
          </w:tcPr>
          <w:p w14:paraId="5AC4DE4D"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Количество работников органов местного самоуправления и муниципальных учреждениях</w:t>
            </w:r>
          </w:p>
        </w:tc>
        <w:tc>
          <w:tcPr>
            <w:tcW w:w="1200" w:type="dxa"/>
            <w:noWrap/>
            <w:hideMark/>
          </w:tcPr>
          <w:p w14:paraId="4D911FD7"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чел.</w:t>
            </w:r>
          </w:p>
        </w:tc>
        <w:tc>
          <w:tcPr>
            <w:tcW w:w="1480" w:type="dxa"/>
            <w:noWrap/>
            <w:hideMark/>
          </w:tcPr>
          <w:p w14:paraId="537F5C36"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12 929</w:t>
            </w:r>
          </w:p>
        </w:tc>
        <w:tc>
          <w:tcPr>
            <w:tcW w:w="1700" w:type="dxa"/>
            <w:noWrap/>
            <w:hideMark/>
          </w:tcPr>
          <w:p w14:paraId="58016D0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9 050</w:t>
            </w:r>
          </w:p>
        </w:tc>
        <w:tc>
          <w:tcPr>
            <w:tcW w:w="1700" w:type="dxa"/>
            <w:noWrap/>
            <w:hideMark/>
          </w:tcPr>
          <w:p w14:paraId="49C10847"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9 068</w:t>
            </w:r>
          </w:p>
        </w:tc>
        <w:tc>
          <w:tcPr>
            <w:tcW w:w="1620" w:type="dxa"/>
            <w:noWrap/>
            <w:hideMark/>
          </w:tcPr>
          <w:p w14:paraId="0D675800"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9 068</w:t>
            </w:r>
          </w:p>
        </w:tc>
        <w:tc>
          <w:tcPr>
            <w:tcW w:w="1640" w:type="dxa"/>
            <w:noWrap/>
            <w:hideMark/>
          </w:tcPr>
          <w:p w14:paraId="50A7A10F"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9 068</w:t>
            </w:r>
          </w:p>
        </w:tc>
        <w:tc>
          <w:tcPr>
            <w:tcW w:w="1720" w:type="dxa"/>
            <w:noWrap/>
            <w:hideMark/>
          </w:tcPr>
          <w:p w14:paraId="49DAAAF8"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9 068</w:t>
            </w:r>
          </w:p>
        </w:tc>
      </w:tr>
      <w:tr w:rsidR="000E0F81" w:rsidRPr="000E0F81" w14:paraId="513ED5C4" w14:textId="77777777" w:rsidTr="000E0F81">
        <w:trPr>
          <w:trHeight w:val="1872"/>
        </w:trPr>
        <w:tc>
          <w:tcPr>
            <w:tcW w:w="580" w:type="dxa"/>
            <w:noWrap/>
            <w:hideMark/>
          </w:tcPr>
          <w:p w14:paraId="2A8958CD"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20</w:t>
            </w:r>
          </w:p>
        </w:tc>
        <w:tc>
          <w:tcPr>
            <w:tcW w:w="5380" w:type="dxa"/>
            <w:hideMark/>
          </w:tcPr>
          <w:p w14:paraId="72207302"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Планируемая экономия энергетических ресурсов и воды в стоимостном выражении в результате реализации энергосервисных договоров (контрактов), заключенных органами местного самоуправления и муниципальными учреждениями</w:t>
            </w:r>
          </w:p>
        </w:tc>
        <w:tc>
          <w:tcPr>
            <w:tcW w:w="1200" w:type="dxa"/>
            <w:noWrap/>
            <w:hideMark/>
          </w:tcPr>
          <w:p w14:paraId="61E8F8F4"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тыс.руб</w:t>
            </w:r>
          </w:p>
        </w:tc>
        <w:tc>
          <w:tcPr>
            <w:tcW w:w="1480" w:type="dxa"/>
            <w:noWrap/>
            <w:hideMark/>
          </w:tcPr>
          <w:p w14:paraId="41A391C4"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700" w:type="dxa"/>
            <w:noWrap/>
            <w:hideMark/>
          </w:tcPr>
          <w:p w14:paraId="3B1BDFF9"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700" w:type="dxa"/>
            <w:noWrap/>
            <w:hideMark/>
          </w:tcPr>
          <w:p w14:paraId="376C3025"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620" w:type="dxa"/>
            <w:noWrap/>
            <w:hideMark/>
          </w:tcPr>
          <w:p w14:paraId="4C7FC95E"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640" w:type="dxa"/>
            <w:noWrap/>
            <w:hideMark/>
          </w:tcPr>
          <w:p w14:paraId="5D5CF164"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720" w:type="dxa"/>
            <w:noWrap/>
            <w:hideMark/>
          </w:tcPr>
          <w:p w14:paraId="51A565C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r>
      <w:tr w:rsidR="000E0F81" w:rsidRPr="000E0F81" w14:paraId="4FCC3498" w14:textId="77777777" w:rsidTr="000E0F81">
        <w:trPr>
          <w:trHeight w:val="1560"/>
        </w:trPr>
        <w:tc>
          <w:tcPr>
            <w:tcW w:w="580" w:type="dxa"/>
            <w:noWrap/>
            <w:hideMark/>
          </w:tcPr>
          <w:p w14:paraId="729BA2CE"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21</w:t>
            </w:r>
          </w:p>
        </w:tc>
        <w:tc>
          <w:tcPr>
            <w:tcW w:w="5380" w:type="dxa"/>
            <w:hideMark/>
          </w:tcPr>
          <w:p w14:paraId="57C1BA89"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Объем бюджетных ассигнований, предусмотренный в местном бюджете на реализацию муниципальной программы в области энергосбережения и повышения энергетической эффективности в отчетном году</w:t>
            </w:r>
          </w:p>
        </w:tc>
        <w:tc>
          <w:tcPr>
            <w:tcW w:w="1200" w:type="dxa"/>
            <w:noWrap/>
            <w:hideMark/>
          </w:tcPr>
          <w:p w14:paraId="3E1E03CB"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тыс.руб</w:t>
            </w:r>
          </w:p>
        </w:tc>
        <w:tc>
          <w:tcPr>
            <w:tcW w:w="1480" w:type="dxa"/>
            <w:noWrap/>
            <w:hideMark/>
          </w:tcPr>
          <w:p w14:paraId="20845D69"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9 563</w:t>
            </w:r>
          </w:p>
        </w:tc>
        <w:tc>
          <w:tcPr>
            <w:tcW w:w="1700" w:type="dxa"/>
            <w:noWrap/>
            <w:hideMark/>
          </w:tcPr>
          <w:p w14:paraId="110056BF"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46 641</w:t>
            </w:r>
          </w:p>
        </w:tc>
        <w:tc>
          <w:tcPr>
            <w:tcW w:w="1700" w:type="dxa"/>
            <w:noWrap/>
            <w:hideMark/>
          </w:tcPr>
          <w:p w14:paraId="550C8972"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57 122</w:t>
            </w:r>
          </w:p>
        </w:tc>
        <w:tc>
          <w:tcPr>
            <w:tcW w:w="1620" w:type="dxa"/>
            <w:noWrap/>
            <w:hideMark/>
          </w:tcPr>
          <w:p w14:paraId="5D01ACC2"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28 557</w:t>
            </w:r>
          </w:p>
        </w:tc>
        <w:tc>
          <w:tcPr>
            <w:tcW w:w="1640" w:type="dxa"/>
            <w:noWrap/>
            <w:hideMark/>
          </w:tcPr>
          <w:p w14:paraId="244D8038"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3 199</w:t>
            </w:r>
          </w:p>
        </w:tc>
        <w:tc>
          <w:tcPr>
            <w:tcW w:w="1720" w:type="dxa"/>
            <w:noWrap/>
            <w:hideMark/>
          </w:tcPr>
          <w:p w14:paraId="4C3CB3D8"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32 520</w:t>
            </w:r>
          </w:p>
        </w:tc>
      </w:tr>
      <w:tr w:rsidR="000E0F81" w:rsidRPr="000E0F81" w14:paraId="013668DE" w14:textId="77777777" w:rsidTr="000E0F81">
        <w:trPr>
          <w:trHeight w:val="1248"/>
        </w:trPr>
        <w:tc>
          <w:tcPr>
            <w:tcW w:w="580" w:type="dxa"/>
            <w:noWrap/>
            <w:hideMark/>
          </w:tcPr>
          <w:p w14:paraId="680A7DDD"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lastRenderedPageBreak/>
              <w:t>22</w:t>
            </w:r>
          </w:p>
        </w:tc>
        <w:tc>
          <w:tcPr>
            <w:tcW w:w="5380" w:type="dxa"/>
            <w:hideMark/>
          </w:tcPr>
          <w:p w14:paraId="758B6E89"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Количество энергосервисных (договоров) контрактов, заключенных органами местного самоуправления и муниципальными учреждениями</w:t>
            </w:r>
          </w:p>
        </w:tc>
        <w:tc>
          <w:tcPr>
            <w:tcW w:w="1200" w:type="dxa"/>
            <w:noWrap/>
            <w:hideMark/>
          </w:tcPr>
          <w:p w14:paraId="011C6327"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 </w:t>
            </w:r>
          </w:p>
        </w:tc>
        <w:tc>
          <w:tcPr>
            <w:tcW w:w="1480" w:type="dxa"/>
            <w:noWrap/>
            <w:hideMark/>
          </w:tcPr>
          <w:p w14:paraId="39147981"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700" w:type="dxa"/>
            <w:noWrap/>
            <w:hideMark/>
          </w:tcPr>
          <w:p w14:paraId="61861564"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700" w:type="dxa"/>
            <w:noWrap/>
            <w:hideMark/>
          </w:tcPr>
          <w:p w14:paraId="6FEF863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620" w:type="dxa"/>
            <w:noWrap/>
            <w:hideMark/>
          </w:tcPr>
          <w:p w14:paraId="52FD444C"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640" w:type="dxa"/>
            <w:noWrap/>
            <w:hideMark/>
          </w:tcPr>
          <w:p w14:paraId="593200BC"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720" w:type="dxa"/>
            <w:noWrap/>
            <w:hideMark/>
          </w:tcPr>
          <w:p w14:paraId="6E530010"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r>
      <w:tr w:rsidR="000E0F81" w:rsidRPr="000E0F81" w14:paraId="0B808381" w14:textId="77777777" w:rsidTr="000E0F81">
        <w:trPr>
          <w:trHeight w:val="624"/>
        </w:trPr>
        <w:tc>
          <w:tcPr>
            <w:tcW w:w="580" w:type="dxa"/>
            <w:noWrap/>
            <w:hideMark/>
          </w:tcPr>
          <w:p w14:paraId="1F61B44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23</w:t>
            </w:r>
          </w:p>
        </w:tc>
        <w:tc>
          <w:tcPr>
            <w:tcW w:w="5380" w:type="dxa"/>
            <w:hideMark/>
          </w:tcPr>
          <w:p w14:paraId="024E31BC"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Объем потребления (использования) ЭЭ в МКД, расположенных на территории МО</w:t>
            </w:r>
          </w:p>
        </w:tc>
        <w:tc>
          <w:tcPr>
            <w:tcW w:w="1200" w:type="dxa"/>
            <w:hideMark/>
          </w:tcPr>
          <w:p w14:paraId="0CD6B6C7"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кВт*ч</w:t>
            </w:r>
          </w:p>
        </w:tc>
        <w:tc>
          <w:tcPr>
            <w:tcW w:w="1480" w:type="dxa"/>
            <w:hideMark/>
          </w:tcPr>
          <w:p w14:paraId="242EB857"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240 776 045</w:t>
            </w:r>
          </w:p>
        </w:tc>
        <w:tc>
          <w:tcPr>
            <w:tcW w:w="1700" w:type="dxa"/>
            <w:noWrap/>
            <w:hideMark/>
          </w:tcPr>
          <w:p w14:paraId="2F62B1BC"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242 355 550</w:t>
            </w:r>
          </w:p>
        </w:tc>
        <w:tc>
          <w:tcPr>
            <w:tcW w:w="1700" w:type="dxa"/>
            <w:noWrap/>
            <w:hideMark/>
          </w:tcPr>
          <w:p w14:paraId="78493ADB"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238 515 057</w:t>
            </w:r>
          </w:p>
        </w:tc>
        <w:tc>
          <w:tcPr>
            <w:tcW w:w="1620" w:type="dxa"/>
            <w:noWrap/>
            <w:hideMark/>
          </w:tcPr>
          <w:p w14:paraId="2C63E14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242 631 725</w:t>
            </w:r>
          </w:p>
        </w:tc>
        <w:tc>
          <w:tcPr>
            <w:tcW w:w="1640" w:type="dxa"/>
            <w:noWrap/>
            <w:hideMark/>
          </w:tcPr>
          <w:p w14:paraId="0EC6A5EF"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242 631 726</w:t>
            </w:r>
          </w:p>
        </w:tc>
        <w:tc>
          <w:tcPr>
            <w:tcW w:w="1720" w:type="dxa"/>
            <w:noWrap/>
            <w:hideMark/>
          </w:tcPr>
          <w:p w14:paraId="75D87153"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242 631 726</w:t>
            </w:r>
          </w:p>
        </w:tc>
      </w:tr>
      <w:tr w:rsidR="000E0F81" w:rsidRPr="000E0F81" w14:paraId="38AA6524" w14:textId="77777777" w:rsidTr="000E0F81">
        <w:trPr>
          <w:trHeight w:val="936"/>
        </w:trPr>
        <w:tc>
          <w:tcPr>
            <w:tcW w:w="580" w:type="dxa"/>
            <w:noWrap/>
            <w:hideMark/>
          </w:tcPr>
          <w:p w14:paraId="5C419333"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24</w:t>
            </w:r>
          </w:p>
        </w:tc>
        <w:tc>
          <w:tcPr>
            <w:tcW w:w="5380" w:type="dxa"/>
            <w:hideMark/>
          </w:tcPr>
          <w:p w14:paraId="5AB8F33A"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Объем потребления (использования) тепловой энергии в МКД, расположенных на территории МО</w:t>
            </w:r>
          </w:p>
        </w:tc>
        <w:tc>
          <w:tcPr>
            <w:tcW w:w="1200" w:type="dxa"/>
            <w:noWrap/>
            <w:hideMark/>
          </w:tcPr>
          <w:p w14:paraId="0457E0E6"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Гкал</w:t>
            </w:r>
          </w:p>
        </w:tc>
        <w:tc>
          <w:tcPr>
            <w:tcW w:w="1480" w:type="dxa"/>
            <w:noWrap/>
            <w:hideMark/>
          </w:tcPr>
          <w:p w14:paraId="3A5B8F74"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2 048 023</w:t>
            </w:r>
          </w:p>
        </w:tc>
        <w:tc>
          <w:tcPr>
            <w:tcW w:w="1700" w:type="dxa"/>
            <w:noWrap/>
            <w:hideMark/>
          </w:tcPr>
          <w:p w14:paraId="659B1BF2"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1 426 325</w:t>
            </w:r>
          </w:p>
        </w:tc>
        <w:tc>
          <w:tcPr>
            <w:tcW w:w="1700" w:type="dxa"/>
            <w:noWrap/>
            <w:hideMark/>
          </w:tcPr>
          <w:p w14:paraId="0A8C05B5"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1 424 928</w:t>
            </w:r>
          </w:p>
        </w:tc>
        <w:tc>
          <w:tcPr>
            <w:tcW w:w="1620" w:type="dxa"/>
            <w:noWrap/>
            <w:hideMark/>
          </w:tcPr>
          <w:p w14:paraId="38C3AEB8"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1 346 332</w:t>
            </w:r>
          </w:p>
        </w:tc>
        <w:tc>
          <w:tcPr>
            <w:tcW w:w="1640" w:type="dxa"/>
            <w:noWrap/>
            <w:hideMark/>
          </w:tcPr>
          <w:p w14:paraId="4612AB00"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1 346 332</w:t>
            </w:r>
          </w:p>
        </w:tc>
        <w:tc>
          <w:tcPr>
            <w:tcW w:w="1720" w:type="dxa"/>
            <w:noWrap/>
            <w:hideMark/>
          </w:tcPr>
          <w:p w14:paraId="5536F6E4"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1 346 332</w:t>
            </w:r>
          </w:p>
        </w:tc>
      </w:tr>
      <w:tr w:rsidR="000E0F81" w:rsidRPr="000E0F81" w14:paraId="5314BE8A" w14:textId="77777777" w:rsidTr="000E0F81">
        <w:trPr>
          <w:trHeight w:val="660"/>
        </w:trPr>
        <w:tc>
          <w:tcPr>
            <w:tcW w:w="580" w:type="dxa"/>
            <w:noWrap/>
            <w:hideMark/>
          </w:tcPr>
          <w:p w14:paraId="7BF6E786"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25</w:t>
            </w:r>
          </w:p>
        </w:tc>
        <w:tc>
          <w:tcPr>
            <w:tcW w:w="5380" w:type="dxa"/>
            <w:hideMark/>
          </w:tcPr>
          <w:p w14:paraId="4A1CEA87"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Объем потребления (использования) холодной воды в МКД, расположенных на территории МО</w:t>
            </w:r>
          </w:p>
        </w:tc>
        <w:tc>
          <w:tcPr>
            <w:tcW w:w="1200" w:type="dxa"/>
            <w:noWrap/>
            <w:hideMark/>
          </w:tcPr>
          <w:p w14:paraId="525E17C8"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куб.м</w:t>
            </w:r>
          </w:p>
        </w:tc>
        <w:tc>
          <w:tcPr>
            <w:tcW w:w="1480" w:type="dxa"/>
            <w:noWrap/>
            <w:hideMark/>
          </w:tcPr>
          <w:p w14:paraId="7EC32C38"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8 395 949</w:t>
            </w:r>
          </w:p>
        </w:tc>
        <w:tc>
          <w:tcPr>
            <w:tcW w:w="1700" w:type="dxa"/>
            <w:noWrap/>
            <w:hideMark/>
          </w:tcPr>
          <w:p w14:paraId="20845502"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8 243 394</w:t>
            </w:r>
          </w:p>
        </w:tc>
        <w:tc>
          <w:tcPr>
            <w:tcW w:w="1700" w:type="dxa"/>
            <w:noWrap/>
            <w:hideMark/>
          </w:tcPr>
          <w:p w14:paraId="0FBE0087"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9 803 911</w:t>
            </w:r>
          </w:p>
        </w:tc>
        <w:tc>
          <w:tcPr>
            <w:tcW w:w="1620" w:type="dxa"/>
            <w:noWrap/>
            <w:hideMark/>
          </w:tcPr>
          <w:p w14:paraId="0726E382"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9 904 114</w:t>
            </w:r>
          </w:p>
        </w:tc>
        <w:tc>
          <w:tcPr>
            <w:tcW w:w="1640" w:type="dxa"/>
            <w:noWrap/>
            <w:hideMark/>
          </w:tcPr>
          <w:p w14:paraId="79F2A8FF"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9 904 114</w:t>
            </w:r>
          </w:p>
        </w:tc>
        <w:tc>
          <w:tcPr>
            <w:tcW w:w="1720" w:type="dxa"/>
            <w:noWrap/>
            <w:hideMark/>
          </w:tcPr>
          <w:p w14:paraId="6D4A365F"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9 904 114</w:t>
            </w:r>
          </w:p>
        </w:tc>
      </w:tr>
      <w:tr w:rsidR="000E0F81" w:rsidRPr="000E0F81" w14:paraId="0086A9E6" w14:textId="77777777" w:rsidTr="000E0F81">
        <w:trPr>
          <w:trHeight w:val="645"/>
        </w:trPr>
        <w:tc>
          <w:tcPr>
            <w:tcW w:w="580" w:type="dxa"/>
            <w:noWrap/>
            <w:hideMark/>
          </w:tcPr>
          <w:p w14:paraId="5DDEA0D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26</w:t>
            </w:r>
          </w:p>
        </w:tc>
        <w:tc>
          <w:tcPr>
            <w:tcW w:w="5380" w:type="dxa"/>
            <w:hideMark/>
          </w:tcPr>
          <w:p w14:paraId="40CDBA8A"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Объем потребления (использования) горячей воды в МКД, расположенных на территории МО</w:t>
            </w:r>
          </w:p>
        </w:tc>
        <w:tc>
          <w:tcPr>
            <w:tcW w:w="1200" w:type="dxa"/>
            <w:noWrap/>
            <w:hideMark/>
          </w:tcPr>
          <w:p w14:paraId="2F7A16D4"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куб.м</w:t>
            </w:r>
          </w:p>
        </w:tc>
        <w:tc>
          <w:tcPr>
            <w:tcW w:w="1480" w:type="dxa"/>
            <w:noWrap/>
            <w:hideMark/>
          </w:tcPr>
          <w:p w14:paraId="79CA7C8F"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5 926 878</w:t>
            </w:r>
          </w:p>
        </w:tc>
        <w:tc>
          <w:tcPr>
            <w:tcW w:w="1700" w:type="dxa"/>
            <w:noWrap/>
            <w:hideMark/>
          </w:tcPr>
          <w:p w14:paraId="681966F8"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344 414</w:t>
            </w:r>
          </w:p>
        </w:tc>
        <w:tc>
          <w:tcPr>
            <w:tcW w:w="1700" w:type="dxa"/>
            <w:noWrap/>
            <w:hideMark/>
          </w:tcPr>
          <w:p w14:paraId="31901D06"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338 607</w:t>
            </w:r>
          </w:p>
        </w:tc>
        <w:tc>
          <w:tcPr>
            <w:tcW w:w="1620" w:type="dxa"/>
            <w:noWrap/>
            <w:hideMark/>
          </w:tcPr>
          <w:p w14:paraId="00B63C5C"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339 087</w:t>
            </w:r>
          </w:p>
        </w:tc>
        <w:tc>
          <w:tcPr>
            <w:tcW w:w="1640" w:type="dxa"/>
            <w:noWrap/>
            <w:hideMark/>
          </w:tcPr>
          <w:p w14:paraId="6A364C58"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339 087</w:t>
            </w:r>
          </w:p>
        </w:tc>
        <w:tc>
          <w:tcPr>
            <w:tcW w:w="1720" w:type="dxa"/>
            <w:noWrap/>
            <w:hideMark/>
          </w:tcPr>
          <w:p w14:paraId="401BAB47"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339 087</w:t>
            </w:r>
          </w:p>
        </w:tc>
      </w:tr>
      <w:tr w:rsidR="000E0F81" w:rsidRPr="000E0F81" w14:paraId="68023540" w14:textId="77777777" w:rsidTr="000E0F81">
        <w:trPr>
          <w:trHeight w:val="645"/>
        </w:trPr>
        <w:tc>
          <w:tcPr>
            <w:tcW w:w="580" w:type="dxa"/>
            <w:noWrap/>
            <w:hideMark/>
          </w:tcPr>
          <w:p w14:paraId="49308DA2"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27</w:t>
            </w:r>
          </w:p>
        </w:tc>
        <w:tc>
          <w:tcPr>
            <w:tcW w:w="5380" w:type="dxa"/>
            <w:hideMark/>
          </w:tcPr>
          <w:p w14:paraId="66B658B7"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Площадь МКД на территории МО</w:t>
            </w:r>
          </w:p>
        </w:tc>
        <w:tc>
          <w:tcPr>
            <w:tcW w:w="1200" w:type="dxa"/>
            <w:noWrap/>
            <w:hideMark/>
          </w:tcPr>
          <w:p w14:paraId="7C765A1D"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кв.м.</w:t>
            </w:r>
          </w:p>
        </w:tc>
        <w:tc>
          <w:tcPr>
            <w:tcW w:w="1480" w:type="dxa"/>
            <w:noWrap/>
            <w:hideMark/>
          </w:tcPr>
          <w:p w14:paraId="636C117B"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4 642 215</w:t>
            </w:r>
          </w:p>
        </w:tc>
        <w:tc>
          <w:tcPr>
            <w:tcW w:w="1700" w:type="dxa"/>
            <w:noWrap/>
            <w:hideMark/>
          </w:tcPr>
          <w:p w14:paraId="43E77AC5"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4 624 157</w:t>
            </w:r>
          </w:p>
        </w:tc>
        <w:tc>
          <w:tcPr>
            <w:tcW w:w="1700" w:type="dxa"/>
            <w:noWrap/>
            <w:hideMark/>
          </w:tcPr>
          <w:p w14:paraId="225D9E4D"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4 619 846</w:t>
            </w:r>
          </w:p>
        </w:tc>
        <w:tc>
          <w:tcPr>
            <w:tcW w:w="1620" w:type="dxa"/>
            <w:noWrap/>
            <w:hideMark/>
          </w:tcPr>
          <w:p w14:paraId="7C8EB56E"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4 619 846</w:t>
            </w:r>
          </w:p>
        </w:tc>
        <w:tc>
          <w:tcPr>
            <w:tcW w:w="1640" w:type="dxa"/>
            <w:noWrap/>
            <w:hideMark/>
          </w:tcPr>
          <w:p w14:paraId="09D3256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4 619 846</w:t>
            </w:r>
          </w:p>
        </w:tc>
        <w:tc>
          <w:tcPr>
            <w:tcW w:w="1720" w:type="dxa"/>
            <w:noWrap/>
            <w:hideMark/>
          </w:tcPr>
          <w:p w14:paraId="044F0F14"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4 619 846</w:t>
            </w:r>
          </w:p>
        </w:tc>
      </w:tr>
      <w:tr w:rsidR="000E0F81" w:rsidRPr="000E0F81" w14:paraId="7CAD181C" w14:textId="77777777" w:rsidTr="000E0F81">
        <w:trPr>
          <w:trHeight w:val="645"/>
        </w:trPr>
        <w:tc>
          <w:tcPr>
            <w:tcW w:w="580" w:type="dxa"/>
            <w:noWrap/>
            <w:hideMark/>
          </w:tcPr>
          <w:p w14:paraId="37C1C0ED"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28</w:t>
            </w:r>
          </w:p>
        </w:tc>
        <w:tc>
          <w:tcPr>
            <w:tcW w:w="5380" w:type="dxa"/>
            <w:hideMark/>
          </w:tcPr>
          <w:p w14:paraId="1F13146C"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Количество жителей, проживающих в МКД, расположенных на территории МО</w:t>
            </w:r>
          </w:p>
        </w:tc>
        <w:tc>
          <w:tcPr>
            <w:tcW w:w="1200" w:type="dxa"/>
            <w:noWrap/>
            <w:hideMark/>
          </w:tcPr>
          <w:p w14:paraId="3A034249"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чел.</w:t>
            </w:r>
          </w:p>
        </w:tc>
        <w:tc>
          <w:tcPr>
            <w:tcW w:w="1480" w:type="dxa"/>
            <w:noWrap/>
            <w:hideMark/>
          </w:tcPr>
          <w:p w14:paraId="2A12B633"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178 380</w:t>
            </w:r>
          </w:p>
        </w:tc>
        <w:tc>
          <w:tcPr>
            <w:tcW w:w="1700" w:type="dxa"/>
            <w:noWrap/>
            <w:hideMark/>
          </w:tcPr>
          <w:p w14:paraId="2AE4878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182 533</w:t>
            </w:r>
          </w:p>
        </w:tc>
        <w:tc>
          <w:tcPr>
            <w:tcW w:w="1700" w:type="dxa"/>
            <w:noWrap/>
            <w:hideMark/>
          </w:tcPr>
          <w:p w14:paraId="1C3077C6"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183 399</w:t>
            </w:r>
          </w:p>
        </w:tc>
        <w:tc>
          <w:tcPr>
            <w:tcW w:w="1620" w:type="dxa"/>
            <w:noWrap/>
            <w:hideMark/>
          </w:tcPr>
          <w:p w14:paraId="0A6FBB14"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183 399</w:t>
            </w:r>
          </w:p>
        </w:tc>
        <w:tc>
          <w:tcPr>
            <w:tcW w:w="1640" w:type="dxa"/>
            <w:noWrap/>
            <w:hideMark/>
          </w:tcPr>
          <w:p w14:paraId="7B68A110"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183 399</w:t>
            </w:r>
          </w:p>
        </w:tc>
        <w:tc>
          <w:tcPr>
            <w:tcW w:w="1720" w:type="dxa"/>
            <w:noWrap/>
            <w:hideMark/>
          </w:tcPr>
          <w:p w14:paraId="77F7E8DB"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183 399</w:t>
            </w:r>
          </w:p>
        </w:tc>
      </w:tr>
      <w:tr w:rsidR="000E0F81" w:rsidRPr="000E0F81" w14:paraId="5DB0E0D3" w14:textId="77777777" w:rsidTr="00113C69">
        <w:trPr>
          <w:trHeight w:val="415"/>
        </w:trPr>
        <w:tc>
          <w:tcPr>
            <w:tcW w:w="580" w:type="dxa"/>
            <w:noWrap/>
            <w:hideMark/>
          </w:tcPr>
          <w:p w14:paraId="1782E26F"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29</w:t>
            </w:r>
          </w:p>
        </w:tc>
        <w:tc>
          <w:tcPr>
            <w:tcW w:w="5380" w:type="dxa"/>
            <w:hideMark/>
          </w:tcPr>
          <w:p w14:paraId="13358455" w14:textId="215D3806"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Объем потребления (использования) природного газа в многоквартирных домах с индивидуальными системами газового отопления, расположенных на территории МО</w:t>
            </w:r>
          </w:p>
        </w:tc>
        <w:tc>
          <w:tcPr>
            <w:tcW w:w="1200" w:type="dxa"/>
            <w:noWrap/>
            <w:hideMark/>
          </w:tcPr>
          <w:p w14:paraId="072279B7"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тыс.куб.м.</w:t>
            </w:r>
          </w:p>
        </w:tc>
        <w:tc>
          <w:tcPr>
            <w:tcW w:w="1480" w:type="dxa"/>
            <w:noWrap/>
            <w:hideMark/>
          </w:tcPr>
          <w:p w14:paraId="50A403DF"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700" w:type="dxa"/>
            <w:noWrap/>
            <w:hideMark/>
          </w:tcPr>
          <w:p w14:paraId="3F356A2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700" w:type="dxa"/>
            <w:noWrap/>
            <w:hideMark/>
          </w:tcPr>
          <w:p w14:paraId="7F36932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620" w:type="dxa"/>
            <w:noWrap/>
            <w:hideMark/>
          </w:tcPr>
          <w:p w14:paraId="6BB89E27"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640" w:type="dxa"/>
            <w:noWrap/>
            <w:hideMark/>
          </w:tcPr>
          <w:p w14:paraId="24982D97"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720" w:type="dxa"/>
            <w:noWrap/>
            <w:hideMark/>
          </w:tcPr>
          <w:p w14:paraId="7D19B139"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r>
      <w:tr w:rsidR="000E0F81" w:rsidRPr="000E0F81" w14:paraId="690BFD15" w14:textId="77777777" w:rsidTr="000E0F81">
        <w:trPr>
          <w:trHeight w:val="645"/>
        </w:trPr>
        <w:tc>
          <w:tcPr>
            <w:tcW w:w="580" w:type="dxa"/>
            <w:noWrap/>
            <w:hideMark/>
          </w:tcPr>
          <w:p w14:paraId="65ADE813"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30</w:t>
            </w:r>
          </w:p>
        </w:tc>
        <w:tc>
          <w:tcPr>
            <w:tcW w:w="5380" w:type="dxa"/>
            <w:hideMark/>
          </w:tcPr>
          <w:p w14:paraId="5BAD108B"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Площадь МКД с индивидуальными системами газового отопления на территории МО</w:t>
            </w:r>
          </w:p>
        </w:tc>
        <w:tc>
          <w:tcPr>
            <w:tcW w:w="1200" w:type="dxa"/>
            <w:noWrap/>
            <w:hideMark/>
          </w:tcPr>
          <w:p w14:paraId="19609710"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кв.м.</w:t>
            </w:r>
          </w:p>
        </w:tc>
        <w:tc>
          <w:tcPr>
            <w:tcW w:w="1480" w:type="dxa"/>
            <w:noWrap/>
            <w:hideMark/>
          </w:tcPr>
          <w:p w14:paraId="2990103D"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700" w:type="dxa"/>
            <w:noWrap/>
            <w:hideMark/>
          </w:tcPr>
          <w:p w14:paraId="16CBBC52"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700" w:type="dxa"/>
            <w:noWrap/>
            <w:hideMark/>
          </w:tcPr>
          <w:p w14:paraId="21044632"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620" w:type="dxa"/>
            <w:noWrap/>
            <w:hideMark/>
          </w:tcPr>
          <w:p w14:paraId="3C05ACAE"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640" w:type="dxa"/>
            <w:noWrap/>
            <w:hideMark/>
          </w:tcPr>
          <w:p w14:paraId="40BE51BF"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720" w:type="dxa"/>
            <w:noWrap/>
            <w:hideMark/>
          </w:tcPr>
          <w:p w14:paraId="6052F19D"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r>
      <w:tr w:rsidR="000E0F81" w:rsidRPr="000E0F81" w14:paraId="3322AFFC" w14:textId="77777777" w:rsidTr="000E0F81">
        <w:trPr>
          <w:trHeight w:val="972"/>
        </w:trPr>
        <w:tc>
          <w:tcPr>
            <w:tcW w:w="580" w:type="dxa"/>
            <w:noWrap/>
            <w:hideMark/>
          </w:tcPr>
          <w:p w14:paraId="0BF901CC"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lastRenderedPageBreak/>
              <w:t>31</w:t>
            </w:r>
          </w:p>
        </w:tc>
        <w:tc>
          <w:tcPr>
            <w:tcW w:w="5380" w:type="dxa"/>
            <w:hideMark/>
          </w:tcPr>
          <w:p w14:paraId="6AC6A98D"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Объем потребления (использования) природного газа в многоквартирных домах с иными системами теплоснабжения на территории МО</w:t>
            </w:r>
          </w:p>
        </w:tc>
        <w:tc>
          <w:tcPr>
            <w:tcW w:w="1200" w:type="dxa"/>
            <w:noWrap/>
            <w:hideMark/>
          </w:tcPr>
          <w:p w14:paraId="62637A23"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тыс.куб.м.</w:t>
            </w:r>
          </w:p>
        </w:tc>
        <w:tc>
          <w:tcPr>
            <w:tcW w:w="1480" w:type="dxa"/>
            <w:noWrap/>
            <w:hideMark/>
          </w:tcPr>
          <w:p w14:paraId="1D516A8E"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700" w:type="dxa"/>
            <w:noWrap/>
            <w:hideMark/>
          </w:tcPr>
          <w:p w14:paraId="57719B42"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700" w:type="dxa"/>
            <w:noWrap/>
            <w:hideMark/>
          </w:tcPr>
          <w:p w14:paraId="3C5E0C5E"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620" w:type="dxa"/>
            <w:noWrap/>
            <w:hideMark/>
          </w:tcPr>
          <w:p w14:paraId="7F0D405F"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640" w:type="dxa"/>
            <w:noWrap/>
            <w:hideMark/>
          </w:tcPr>
          <w:p w14:paraId="3A6B6EA1"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720" w:type="dxa"/>
            <w:noWrap/>
            <w:hideMark/>
          </w:tcPr>
          <w:p w14:paraId="467FE28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r>
      <w:tr w:rsidR="000E0F81" w:rsidRPr="000E0F81" w14:paraId="13BD9EEE" w14:textId="77777777" w:rsidTr="000E0F81">
        <w:trPr>
          <w:trHeight w:val="972"/>
        </w:trPr>
        <w:tc>
          <w:tcPr>
            <w:tcW w:w="580" w:type="dxa"/>
            <w:noWrap/>
            <w:hideMark/>
          </w:tcPr>
          <w:p w14:paraId="54C626F2"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32</w:t>
            </w:r>
          </w:p>
        </w:tc>
        <w:tc>
          <w:tcPr>
            <w:tcW w:w="5380" w:type="dxa"/>
            <w:hideMark/>
          </w:tcPr>
          <w:p w14:paraId="50D0E7EE"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Количество жителей, проживающих в многоквартирных домах с иными системами теплоснабжения на территории МО</w:t>
            </w:r>
          </w:p>
        </w:tc>
        <w:tc>
          <w:tcPr>
            <w:tcW w:w="1200" w:type="dxa"/>
            <w:noWrap/>
            <w:hideMark/>
          </w:tcPr>
          <w:p w14:paraId="795E8361"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чел.</w:t>
            </w:r>
          </w:p>
        </w:tc>
        <w:tc>
          <w:tcPr>
            <w:tcW w:w="1480" w:type="dxa"/>
            <w:noWrap/>
            <w:hideMark/>
          </w:tcPr>
          <w:p w14:paraId="39E30BFC"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700" w:type="dxa"/>
            <w:noWrap/>
            <w:hideMark/>
          </w:tcPr>
          <w:p w14:paraId="564FA42D"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700" w:type="dxa"/>
            <w:noWrap/>
            <w:hideMark/>
          </w:tcPr>
          <w:p w14:paraId="485A4630"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620" w:type="dxa"/>
            <w:noWrap/>
            <w:hideMark/>
          </w:tcPr>
          <w:p w14:paraId="4A43723C"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640" w:type="dxa"/>
            <w:noWrap/>
            <w:hideMark/>
          </w:tcPr>
          <w:p w14:paraId="188236A0"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c>
          <w:tcPr>
            <w:tcW w:w="1720" w:type="dxa"/>
            <w:noWrap/>
            <w:hideMark/>
          </w:tcPr>
          <w:p w14:paraId="56764EE6"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0</w:t>
            </w:r>
          </w:p>
        </w:tc>
      </w:tr>
      <w:tr w:rsidR="000E0F81" w:rsidRPr="000E0F81" w14:paraId="449F8891" w14:textId="77777777" w:rsidTr="000E0F81">
        <w:trPr>
          <w:trHeight w:val="936"/>
        </w:trPr>
        <w:tc>
          <w:tcPr>
            <w:tcW w:w="580" w:type="dxa"/>
            <w:noWrap/>
            <w:hideMark/>
          </w:tcPr>
          <w:p w14:paraId="6C86CDF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33</w:t>
            </w:r>
          </w:p>
        </w:tc>
        <w:tc>
          <w:tcPr>
            <w:tcW w:w="5380" w:type="dxa"/>
            <w:hideMark/>
          </w:tcPr>
          <w:p w14:paraId="0A98CE89"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Суммарный объем потребления (использования) энергетических ресурсов в МКД, расположенных на территории МО</w:t>
            </w:r>
          </w:p>
        </w:tc>
        <w:tc>
          <w:tcPr>
            <w:tcW w:w="1200" w:type="dxa"/>
            <w:noWrap/>
            <w:hideMark/>
          </w:tcPr>
          <w:p w14:paraId="233801A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т.у.т</w:t>
            </w:r>
          </w:p>
        </w:tc>
        <w:tc>
          <w:tcPr>
            <w:tcW w:w="1480" w:type="dxa"/>
            <w:noWrap/>
            <w:hideMark/>
          </w:tcPr>
          <w:p w14:paraId="36A48A76"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387 284</w:t>
            </w:r>
          </w:p>
        </w:tc>
        <w:tc>
          <w:tcPr>
            <w:tcW w:w="1700" w:type="dxa"/>
            <w:noWrap/>
            <w:hideMark/>
          </w:tcPr>
          <w:p w14:paraId="61609114"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295 443</w:t>
            </w:r>
          </w:p>
        </w:tc>
        <w:tc>
          <w:tcPr>
            <w:tcW w:w="1700" w:type="dxa"/>
            <w:noWrap/>
            <w:hideMark/>
          </w:tcPr>
          <w:p w14:paraId="50AA9FA8"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293 913</w:t>
            </w:r>
          </w:p>
        </w:tc>
        <w:tc>
          <w:tcPr>
            <w:tcW w:w="1620" w:type="dxa"/>
            <w:noWrap/>
            <w:hideMark/>
          </w:tcPr>
          <w:p w14:paraId="3CBBBF61"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283 652</w:t>
            </w:r>
          </w:p>
        </w:tc>
        <w:tc>
          <w:tcPr>
            <w:tcW w:w="1640" w:type="dxa"/>
            <w:noWrap/>
            <w:hideMark/>
          </w:tcPr>
          <w:p w14:paraId="09A9D3CB"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283 652</w:t>
            </w:r>
          </w:p>
        </w:tc>
        <w:tc>
          <w:tcPr>
            <w:tcW w:w="1720" w:type="dxa"/>
            <w:noWrap/>
            <w:hideMark/>
          </w:tcPr>
          <w:p w14:paraId="532EC745"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283 652</w:t>
            </w:r>
          </w:p>
        </w:tc>
      </w:tr>
      <w:tr w:rsidR="000E0F81" w:rsidRPr="000E0F81" w14:paraId="242F2154" w14:textId="77777777" w:rsidTr="000E0F81">
        <w:trPr>
          <w:trHeight w:val="936"/>
        </w:trPr>
        <w:tc>
          <w:tcPr>
            <w:tcW w:w="580" w:type="dxa"/>
            <w:noWrap/>
            <w:hideMark/>
          </w:tcPr>
          <w:p w14:paraId="37470F19"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34</w:t>
            </w:r>
          </w:p>
        </w:tc>
        <w:tc>
          <w:tcPr>
            <w:tcW w:w="5380" w:type="dxa"/>
            <w:hideMark/>
          </w:tcPr>
          <w:p w14:paraId="3C1B058D"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Объем потребления топлива на выработку тепловой энергии тепловыми электростанциями на территории МО</w:t>
            </w:r>
          </w:p>
        </w:tc>
        <w:tc>
          <w:tcPr>
            <w:tcW w:w="1200" w:type="dxa"/>
            <w:noWrap/>
            <w:hideMark/>
          </w:tcPr>
          <w:p w14:paraId="73B0D965"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т.у.т</w:t>
            </w:r>
          </w:p>
        </w:tc>
        <w:tc>
          <w:tcPr>
            <w:tcW w:w="1480" w:type="dxa"/>
            <w:noWrap/>
            <w:hideMark/>
          </w:tcPr>
          <w:p w14:paraId="6290FC76"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1 788 935</w:t>
            </w:r>
          </w:p>
        </w:tc>
        <w:tc>
          <w:tcPr>
            <w:tcW w:w="1700" w:type="dxa"/>
            <w:noWrap/>
            <w:hideMark/>
          </w:tcPr>
          <w:p w14:paraId="6F3235F9"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1 704 872</w:t>
            </w:r>
          </w:p>
        </w:tc>
        <w:tc>
          <w:tcPr>
            <w:tcW w:w="1700" w:type="dxa"/>
            <w:noWrap/>
            <w:hideMark/>
          </w:tcPr>
          <w:p w14:paraId="744D7C01"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1 801 869</w:t>
            </w:r>
          </w:p>
        </w:tc>
        <w:tc>
          <w:tcPr>
            <w:tcW w:w="1620" w:type="dxa"/>
            <w:noWrap/>
            <w:hideMark/>
          </w:tcPr>
          <w:p w14:paraId="5B9B1797"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1 645 502</w:t>
            </w:r>
          </w:p>
        </w:tc>
        <w:tc>
          <w:tcPr>
            <w:tcW w:w="1640" w:type="dxa"/>
            <w:noWrap/>
            <w:hideMark/>
          </w:tcPr>
          <w:p w14:paraId="67E4E4F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1 555 018</w:t>
            </w:r>
          </w:p>
        </w:tc>
        <w:tc>
          <w:tcPr>
            <w:tcW w:w="1720" w:type="dxa"/>
            <w:noWrap/>
            <w:hideMark/>
          </w:tcPr>
          <w:p w14:paraId="533144F4"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1 551 179</w:t>
            </w:r>
          </w:p>
        </w:tc>
      </w:tr>
      <w:tr w:rsidR="000E0F81" w:rsidRPr="000E0F81" w14:paraId="458FA264" w14:textId="77777777" w:rsidTr="000E0F81">
        <w:trPr>
          <w:trHeight w:val="624"/>
        </w:trPr>
        <w:tc>
          <w:tcPr>
            <w:tcW w:w="580" w:type="dxa"/>
            <w:noWrap/>
            <w:hideMark/>
          </w:tcPr>
          <w:p w14:paraId="3F1E6171"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35</w:t>
            </w:r>
          </w:p>
        </w:tc>
        <w:tc>
          <w:tcPr>
            <w:tcW w:w="5380" w:type="dxa"/>
            <w:hideMark/>
          </w:tcPr>
          <w:p w14:paraId="0B8D024C"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 xml:space="preserve">Объем выработки тепловой энергии тепловыми электростанциями на территории МО </w:t>
            </w:r>
          </w:p>
        </w:tc>
        <w:tc>
          <w:tcPr>
            <w:tcW w:w="1200" w:type="dxa"/>
            <w:noWrap/>
            <w:hideMark/>
          </w:tcPr>
          <w:p w14:paraId="3B9DD3B5"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млн.Гкал</w:t>
            </w:r>
          </w:p>
        </w:tc>
        <w:tc>
          <w:tcPr>
            <w:tcW w:w="1480" w:type="dxa"/>
            <w:noWrap/>
            <w:hideMark/>
          </w:tcPr>
          <w:p w14:paraId="30CFA624"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11</w:t>
            </w:r>
          </w:p>
        </w:tc>
        <w:tc>
          <w:tcPr>
            <w:tcW w:w="1700" w:type="dxa"/>
            <w:noWrap/>
            <w:hideMark/>
          </w:tcPr>
          <w:p w14:paraId="29256F52"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10</w:t>
            </w:r>
          </w:p>
        </w:tc>
        <w:tc>
          <w:tcPr>
            <w:tcW w:w="1700" w:type="dxa"/>
            <w:noWrap/>
            <w:hideMark/>
          </w:tcPr>
          <w:p w14:paraId="1C2C7821"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11</w:t>
            </w:r>
          </w:p>
        </w:tc>
        <w:tc>
          <w:tcPr>
            <w:tcW w:w="1620" w:type="dxa"/>
            <w:noWrap/>
            <w:hideMark/>
          </w:tcPr>
          <w:p w14:paraId="71094D92"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10</w:t>
            </w:r>
          </w:p>
        </w:tc>
        <w:tc>
          <w:tcPr>
            <w:tcW w:w="1640" w:type="dxa"/>
            <w:noWrap/>
            <w:hideMark/>
          </w:tcPr>
          <w:p w14:paraId="0CF1D41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10</w:t>
            </w:r>
          </w:p>
        </w:tc>
        <w:tc>
          <w:tcPr>
            <w:tcW w:w="1720" w:type="dxa"/>
            <w:noWrap/>
            <w:hideMark/>
          </w:tcPr>
          <w:p w14:paraId="346298E0"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10</w:t>
            </w:r>
          </w:p>
        </w:tc>
      </w:tr>
      <w:tr w:rsidR="000E0F81" w:rsidRPr="000E0F81" w14:paraId="48A6DA83" w14:textId="77777777" w:rsidTr="000E0F81">
        <w:trPr>
          <w:trHeight w:val="624"/>
        </w:trPr>
        <w:tc>
          <w:tcPr>
            <w:tcW w:w="580" w:type="dxa"/>
            <w:noWrap/>
            <w:hideMark/>
          </w:tcPr>
          <w:p w14:paraId="3255A813"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36</w:t>
            </w:r>
          </w:p>
        </w:tc>
        <w:tc>
          <w:tcPr>
            <w:tcW w:w="5380" w:type="dxa"/>
            <w:hideMark/>
          </w:tcPr>
          <w:p w14:paraId="1B1DC143"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Объем потребления топлива на выработку тепловой энергии котельными на территории МО</w:t>
            </w:r>
          </w:p>
        </w:tc>
        <w:tc>
          <w:tcPr>
            <w:tcW w:w="1200" w:type="dxa"/>
            <w:noWrap/>
            <w:hideMark/>
          </w:tcPr>
          <w:p w14:paraId="5F8BF171"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т.у.т</w:t>
            </w:r>
          </w:p>
        </w:tc>
        <w:tc>
          <w:tcPr>
            <w:tcW w:w="1480" w:type="dxa"/>
            <w:noWrap/>
            <w:hideMark/>
          </w:tcPr>
          <w:p w14:paraId="16BA6E8B"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8 346</w:t>
            </w:r>
          </w:p>
        </w:tc>
        <w:tc>
          <w:tcPr>
            <w:tcW w:w="1700" w:type="dxa"/>
            <w:noWrap/>
            <w:hideMark/>
          </w:tcPr>
          <w:p w14:paraId="092F92F5"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8 451</w:t>
            </w:r>
          </w:p>
        </w:tc>
        <w:tc>
          <w:tcPr>
            <w:tcW w:w="1700" w:type="dxa"/>
            <w:noWrap/>
            <w:hideMark/>
          </w:tcPr>
          <w:p w14:paraId="012566EC"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5 078</w:t>
            </w:r>
          </w:p>
        </w:tc>
        <w:tc>
          <w:tcPr>
            <w:tcW w:w="1620" w:type="dxa"/>
            <w:noWrap/>
            <w:hideMark/>
          </w:tcPr>
          <w:p w14:paraId="12EA1BC4"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27 880</w:t>
            </w:r>
          </w:p>
        </w:tc>
        <w:tc>
          <w:tcPr>
            <w:tcW w:w="1640" w:type="dxa"/>
            <w:noWrap/>
            <w:hideMark/>
          </w:tcPr>
          <w:p w14:paraId="3A37F23D"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27 880</w:t>
            </w:r>
          </w:p>
        </w:tc>
        <w:tc>
          <w:tcPr>
            <w:tcW w:w="1720" w:type="dxa"/>
            <w:noWrap/>
            <w:hideMark/>
          </w:tcPr>
          <w:p w14:paraId="0F54F0CE"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27 880</w:t>
            </w:r>
          </w:p>
        </w:tc>
      </w:tr>
      <w:tr w:rsidR="000E0F81" w:rsidRPr="000E0F81" w14:paraId="78C9FA5F" w14:textId="77777777" w:rsidTr="000E0F81">
        <w:trPr>
          <w:trHeight w:val="624"/>
        </w:trPr>
        <w:tc>
          <w:tcPr>
            <w:tcW w:w="580" w:type="dxa"/>
            <w:noWrap/>
            <w:hideMark/>
          </w:tcPr>
          <w:p w14:paraId="4419BEF6"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37</w:t>
            </w:r>
          </w:p>
        </w:tc>
        <w:tc>
          <w:tcPr>
            <w:tcW w:w="5380" w:type="dxa"/>
            <w:hideMark/>
          </w:tcPr>
          <w:p w14:paraId="2ABFC85F"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 xml:space="preserve">Объем выработки тепловой энергии котельными на территории МО </w:t>
            </w:r>
          </w:p>
        </w:tc>
        <w:tc>
          <w:tcPr>
            <w:tcW w:w="1200" w:type="dxa"/>
            <w:noWrap/>
            <w:hideMark/>
          </w:tcPr>
          <w:p w14:paraId="1A76B8A9"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Гкал</w:t>
            </w:r>
          </w:p>
        </w:tc>
        <w:tc>
          <w:tcPr>
            <w:tcW w:w="1480" w:type="dxa"/>
            <w:noWrap/>
            <w:hideMark/>
          </w:tcPr>
          <w:p w14:paraId="5796DE32"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47 219</w:t>
            </w:r>
          </w:p>
        </w:tc>
        <w:tc>
          <w:tcPr>
            <w:tcW w:w="1700" w:type="dxa"/>
            <w:noWrap/>
            <w:hideMark/>
          </w:tcPr>
          <w:p w14:paraId="51D703D9"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50 955</w:t>
            </w:r>
          </w:p>
        </w:tc>
        <w:tc>
          <w:tcPr>
            <w:tcW w:w="1700" w:type="dxa"/>
            <w:noWrap/>
            <w:hideMark/>
          </w:tcPr>
          <w:p w14:paraId="40BB73F3"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51 151</w:t>
            </w:r>
          </w:p>
        </w:tc>
        <w:tc>
          <w:tcPr>
            <w:tcW w:w="1620" w:type="dxa"/>
            <w:noWrap/>
            <w:hideMark/>
          </w:tcPr>
          <w:p w14:paraId="725BFC21"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174 384</w:t>
            </w:r>
          </w:p>
        </w:tc>
        <w:tc>
          <w:tcPr>
            <w:tcW w:w="1640" w:type="dxa"/>
            <w:noWrap/>
            <w:hideMark/>
          </w:tcPr>
          <w:p w14:paraId="4DE4696F"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174 384</w:t>
            </w:r>
          </w:p>
        </w:tc>
        <w:tc>
          <w:tcPr>
            <w:tcW w:w="1720" w:type="dxa"/>
            <w:noWrap/>
            <w:hideMark/>
          </w:tcPr>
          <w:p w14:paraId="4EADB372"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174 384</w:t>
            </w:r>
          </w:p>
        </w:tc>
      </w:tr>
      <w:tr w:rsidR="000E0F81" w:rsidRPr="000E0F81" w14:paraId="145A70B6" w14:textId="77777777" w:rsidTr="000E0F81">
        <w:trPr>
          <w:trHeight w:val="936"/>
        </w:trPr>
        <w:tc>
          <w:tcPr>
            <w:tcW w:w="580" w:type="dxa"/>
            <w:noWrap/>
            <w:hideMark/>
          </w:tcPr>
          <w:p w14:paraId="7797062B"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38</w:t>
            </w:r>
          </w:p>
        </w:tc>
        <w:tc>
          <w:tcPr>
            <w:tcW w:w="5380" w:type="dxa"/>
            <w:hideMark/>
          </w:tcPr>
          <w:p w14:paraId="77D4A2F8"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Объем потребления ЭЭ для передачи тепловой энергии в системах теплоснабжения на территории МО</w:t>
            </w:r>
          </w:p>
        </w:tc>
        <w:tc>
          <w:tcPr>
            <w:tcW w:w="1200" w:type="dxa"/>
            <w:noWrap/>
            <w:hideMark/>
          </w:tcPr>
          <w:p w14:paraId="337CEDF8"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тыс.кВтчас</w:t>
            </w:r>
          </w:p>
        </w:tc>
        <w:tc>
          <w:tcPr>
            <w:tcW w:w="1480" w:type="dxa"/>
            <w:noWrap/>
            <w:hideMark/>
          </w:tcPr>
          <w:p w14:paraId="5AC20FE5"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50 250</w:t>
            </w:r>
          </w:p>
        </w:tc>
        <w:tc>
          <w:tcPr>
            <w:tcW w:w="1700" w:type="dxa"/>
            <w:noWrap/>
            <w:hideMark/>
          </w:tcPr>
          <w:p w14:paraId="61E8A4FF"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50 250</w:t>
            </w:r>
          </w:p>
        </w:tc>
        <w:tc>
          <w:tcPr>
            <w:tcW w:w="1700" w:type="dxa"/>
            <w:noWrap/>
            <w:hideMark/>
          </w:tcPr>
          <w:p w14:paraId="350EBE8D"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50 250</w:t>
            </w:r>
          </w:p>
        </w:tc>
        <w:tc>
          <w:tcPr>
            <w:tcW w:w="1620" w:type="dxa"/>
            <w:noWrap/>
            <w:hideMark/>
          </w:tcPr>
          <w:p w14:paraId="11B100FD"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51 945</w:t>
            </w:r>
          </w:p>
        </w:tc>
        <w:tc>
          <w:tcPr>
            <w:tcW w:w="1640" w:type="dxa"/>
            <w:noWrap/>
            <w:hideMark/>
          </w:tcPr>
          <w:p w14:paraId="4E7FB49D"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51 945</w:t>
            </w:r>
          </w:p>
        </w:tc>
        <w:tc>
          <w:tcPr>
            <w:tcW w:w="1720" w:type="dxa"/>
            <w:noWrap/>
            <w:hideMark/>
          </w:tcPr>
          <w:p w14:paraId="1440C88C"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51 945</w:t>
            </w:r>
          </w:p>
        </w:tc>
      </w:tr>
      <w:tr w:rsidR="000E0F81" w:rsidRPr="000E0F81" w14:paraId="645E6531" w14:textId="77777777" w:rsidTr="000E0F81">
        <w:trPr>
          <w:trHeight w:val="624"/>
        </w:trPr>
        <w:tc>
          <w:tcPr>
            <w:tcW w:w="580" w:type="dxa"/>
            <w:noWrap/>
            <w:hideMark/>
          </w:tcPr>
          <w:p w14:paraId="6CA2C564"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39</w:t>
            </w:r>
          </w:p>
        </w:tc>
        <w:tc>
          <w:tcPr>
            <w:tcW w:w="5380" w:type="dxa"/>
            <w:hideMark/>
          </w:tcPr>
          <w:p w14:paraId="3B7B6DE9"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Объем транспортировки теплоносителя в системе теплоснабжения на территории МО</w:t>
            </w:r>
          </w:p>
        </w:tc>
        <w:tc>
          <w:tcPr>
            <w:tcW w:w="1200" w:type="dxa"/>
            <w:noWrap/>
            <w:hideMark/>
          </w:tcPr>
          <w:p w14:paraId="093462BB"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тыс.куб.м</w:t>
            </w:r>
          </w:p>
        </w:tc>
        <w:tc>
          <w:tcPr>
            <w:tcW w:w="1480" w:type="dxa"/>
            <w:noWrap/>
            <w:hideMark/>
          </w:tcPr>
          <w:p w14:paraId="39BC66AB"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49 667</w:t>
            </w:r>
          </w:p>
        </w:tc>
        <w:tc>
          <w:tcPr>
            <w:tcW w:w="1700" w:type="dxa"/>
            <w:noWrap/>
            <w:hideMark/>
          </w:tcPr>
          <w:p w14:paraId="0BBB7395"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58 232</w:t>
            </w:r>
          </w:p>
        </w:tc>
        <w:tc>
          <w:tcPr>
            <w:tcW w:w="1700" w:type="dxa"/>
            <w:noWrap/>
            <w:hideMark/>
          </w:tcPr>
          <w:p w14:paraId="314DDD38"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57 204</w:t>
            </w:r>
          </w:p>
        </w:tc>
        <w:tc>
          <w:tcPr>
            <w:tcW w:w="1620" w:type="dxa"/>
            <w:noWrap/>
            <w:hideMark/>
          </w:tcPr>
          <w:p w14:paraId="132C68C4"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56 667</w:t>
            </w:r>
          </w:p>
        </w:tc>
        <w:tc>
          <w:tcPr>
            <w:tcW w:w="1640" w:type="dxa"/>
            <w:noWrap/>
            <w:hideMark/>
          </w:tcPr>
          <w:p w14:paraId="29BBDC41"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56 667</w:t>
            </w:r>
          </w:p>
        </w:tc>
        <w:tc>
          <w:tcPr>
            <w:tcW w:w="1720" w:type="dxa"/>
            <w:noWrap/>
            <w:hideMark/>
          </w:tcPr>
          <w:p w14:paraId="26FD742B"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56 667</w:t>
            </w:r>
          </w:p>
        </w:tc>
      </w:tr>
      <w:tr w:rsidR="000E0F81" w:rsidRPr="000E0F81" w14:paraId="38C16265" w14:textId="77777777" w:rsidTr="000E0F81">
        <w:trPr>
          <w:trHeight w:val="624"/>
        </w:trPr>
        <w:tc>
          <w:tcPr>
            <w:tcW w:w="580" w:type="dxa"/>
            <w:noWrap/>
            <w:hideMark/>
          </w:tcPr>
          <w:p w14:paraId="145D0542"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lastRenderedPageBreak/>
              <w:t>40</w:t>
            </w:r>
          </w:p>
        </w:tc>
        <w:tc>
          <w:tcPr>
            <w:tcW w:w="5380" w:type="dxa"/>
            <w:hideMark/>
          </w:tcPr>
          <w:p w14:paraId="4F9F8380"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Объем потерь тепловой энергии при ее передаче на территории МО</w:t>
            </w:r>
          </w:p>
        </w:tc>
        <w:tc>
          <w:tcPr>
            <w:tcW w:w="1200" w:type="dxa"/>
            <w:noWrap/>
            <w:hideMark/>
          </w:tcPr>
          <w:p w14:paraId="3584AD20"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Гкал</w:t>
            </w:r>
          </w:p>
        </w:tc>
        <w:tc>
          <w:tcPr>
            <w:tcW w:w="1480" w:type="dxa"/>
            <w:noWrap/>
            <w:hideMark/>
          </w:tcPr>
          <w:p w14:paraId="3DF2867B"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1 057 485</w:t>
            </w:r>
          </w:p>
        </w:tc>
        <w:tc>
          <w:tcPr>
            <w:tcW w:w="1700" w:type="dxa"/>
            <w:noWrap/>
            <w:hideMark/>
          </w:tcPr>
          <w:p w14:paraId="1C1DFF11"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1 517 959</w:t>
            </w:r>
          </w:p>
        </w:tc>
        <w:tc>
          <w:tcPr>
            <w:tcW w:w="1700" w:type="dxa"/>
            <w:noWrap/>
            <w:hideMark/>
          </w:tcPr>
          <w:p w14:paraId="45CEF59C"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1 892 924</w:t>
            </w:r>
          </w:p>
        </w:tc>
        <w:tc>
          <w:tcPr>
            <w:tcW w:w="1620" w:type="dxa"/>
            <w:noWrap/>
            <w:hideMark/>
          </w:tcPr>
          <w:p w14:paraId="2FB1319F"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1 471 593</w:t>
            </w:r>
          </w:p>
        </w:tc>
        <w:tc>
          <w:tcPr>
            <w:tcW w:w="1640" w:type="dxa"/>
            <w:noWrap/>
            <w:hideMark/>
          </w:tcPr>
          <w:p w14:paraId="3BC97355"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1 471 593</w:t>
            </w:r>
          </w:p>
        </w:tc>
        <w:tc>
          <w:tcPr>
            <w:tcW w:w="1720" w:type="dxa"/>
            <w:noWrap/>
            <w:hideMark/>
          </w:tcPr>
          <w:p w14:paraId="3A5A642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1 471 593</w:t>
            </w:r>
          </w:p>
        </w:tc>
      </w:tr>
      <w:tr w:rsidR="000E0F81" w:rsidRPr="000E0F81" w14:paraId="46C56951" w14:textId="77777777" w:rsidTr="000E0F81">
        <w:trPr>
          <w:trHeight w:val="624"/>
        </w:trPr>
        <w:tc>
          <w:tcPr>
            <w:tcW w:w="580" w:type="dxa"/>
            <w:noWrap/>
            <w:hideMark/>
          </w:tcPr>
          <w:p w14:paraId="6DE88CF0"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41</w:t>
            </w:r>
          </w:p>
        </w:tc>
        <w:tc>
          <w:tcPr>
            <w:tcW w:w="5380" w:type="dxa"/>
            <w:hideMark/>
          </w:tcPr>
          <w:p w14:paraId="0D73C1A3"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Общий объем передаваемой тепловой энергии на территории МО</w:t>
            </w:r>
          </w:p>
        </w:tc>
        <w:tc>
          <w:tcPr>
            <w:tcW w:w="1200" w:type="dxa"/>
            <w:noWrap/>
            <w:hideMark/>
          </w:tcPr>
          <w:p w14:paraId="2CD833CD"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Гкал</w:t>
            </w:r>
          </w:p>
        </w:tc>
        <w:tc>
          <w:tcPr>
            <w:tcW w:w="1480" w:type="dxa"/>
            <w:noWrap/>
            <w:hideMark/>
          </w:tcPr>
          <w:p w14:paraId="7D48120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10 653 525</w:t>
            </w:r>
          </w:p>
        </w:tc>
        <w:tc>
          <w:tcPr>
            <w:tcW w:w="1700" w:type="dxa"/>
            <w:noWrap/>
            <w:hideMark/>
          </w:tcPr>
          <w:p w14:paraId="50E91047"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10 512 796</w:t>
            </w:r>
          </w:p>
        </w:tc>
        <w:tc>
          <w:tcPr>
            <w:tcW w:w="1700" w:type="dxa"/>
            <w:noWrap/>
            <w:hideMark/>
          </w:tcPr>
          <w:p w14:paraId="18225D5F"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11 090 731</w:t>
            </w:r>
          </w:p>
        </w:tc>
        <w:tc>
          <w:tcPr>
            <w:tcW w:w="1620" w:type="dxa"/>
            <w:noWrap/>
            <w:hideMark/>
          </w:tcPr>
          <w:p w14:paraId="7964B65D"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1 293 221</w:t>
            </w:r>
          </w:p>
        </w:tc>
        <w:tc>
          <w:tcPr>
            <w:tcW w:w="1640" w:type="dxa"/>
            <w:noWrap/>
            <w:hideMark/>
          </w:tcPr>
          <w:p w14:paraId="27B4F81C"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1 065 528</w:t>
            </w:r>
          </w:p>
        </w:tc>
        <w:tc>
          <w:tcPr>
            <w:tcW w:w="1720" w:type="dxa"/>
            <w:noWrap/>
            <w:hideMark/>
          </w:tcPr>
          <w:p w14:paraId="649F1A6B"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1 051 065</w:t>
            </w:r>
          </w:p>
        </w:tc>
      </w:tr>
      <w:tr w:rsidR="000E0F81" w:rsidRPr="000E0F81" w14:paraId="3BD53F8B" w14:textId="77777777" w:rsidTr="000E0F81">
        <w:trPr>
          <w:trHeight w:val="624"/>
        </w:trPr>
        <w:tc>
          <w:tcPr>
            <w:tcW w:w="580" w:type="dxa"/>
            <w:noWrap/>
            <w:hideMark/>
          </w:tcPr>
          <w:p w14:paraId="1E66183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42</w:t>
            </w:r>
          </w:p>
        </w:tc>
        <w:tc>
          <w:tcPr>
            <w:tcW w:w="5380" w:type="dxa"/>
            <w:hideMark/>
          </w:tcPr>
          <w:p w14:paraId="4DBC2DB4"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Объем потерь воды при ее передаче на территории МО</w:t>
            </w:r>
          </w:p>
        </w:tc>
        <w:tc>
          <w:tcPr>
            <w:tcW w:w="1200" w:type="dxa"/>
            <w:noWrap/>
            <w:hideMark/>
          </w:tcPr>
          <w:p w14:paraId="47323AE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тыс.куб.м</w:t>
            </w:r>
          </w:p>
        </w:tc>
        <w:tc>
          <w:tcPr>
            <w:tcW w:w="1480" w:type="dxa"/>
            <w:noWrap/>
            <w:hideMark/>
          </w:tcPr>
          <w:p w14:paraId="6D0B0BC1"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11 695</w:t>
            </w:r>
          </w:p>
        </w:tc>
        <w:tc>
          <w:tcPr>
            <w:tcW w:w="1700" w:type="dxa"/>
            <w:noWrap/>
            <w:hideMark/>
          </w:tcPr>
          <w:p w14:paraId="5BCEE8C4"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12 034</w:t>
            </w:r>
          </w:p>
        </w:tc>
        <w:tc>
          <w:tcPr>
            <w:tcW w:w="1700" w:type="dxa"/>
            <w:noWrap/>
            <w:hideMark/>
          </w:tcPr>
          <w:p w14:paraId="2BC49892"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12 865</w:t>
            </w:r>
          </w:p>
        </w:tc>
        <w:tc>
          <w:tcPr>
            <w:tcW w:w="1620" w:type="dxa"/>
            <w:noWrap/>
            <w:hideMark/>
          </w:tcPr>
          <w:p w14:paraId="301DEC10"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12 648</w:t>
            </w:r>
          </w:p>
        </w:tc>
        <w:tc>
          <w:tcPr>
            <w:tcW w:w="1640" w:type="dxa"/>
            <w:noWrap/>
            <w:hideMark/>
          </w:tcPr>
          <w:p w14:paraId="06F5DF2F"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12 648</w:t>
            </w:r>
          </w:p>
        </w:tc>
        <w:tc>
          <w:tcPr>
            <w:tcW w:w="1720" w:type="dxa"/>
            <w:noWrap/>
            <w:hideMark/>
          </w:tcPr>
          <w:p w14:paraId="217FB87C"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12 648</w:t>
            </w:r>
          </w:p>
        </w:tc>
      </w:tr>
      <w:tr w:rsidR="000E0F81" w:rsidRPr="000E0F81" w14:paraId="0F62F714" w14:textId="77777777" w:rsidTr="000E0F81">
        <w:trPr>
          <w:trHeight w:val="624"/>
        </w:trPr>
        <w:tc>
          <w:tcPr>
            <w:tcW w:w="580" w:type="dxa"/>
            <w:noWrap/>
            <w:hideMark/>
          </w:tcPr>
          <w:p w14:paraId="7EF390CF"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43</w:t>
            </w:r>
          </w:p>
        </w:tc>
        <w:tc>
          <w:tcPr>
            <w:tcW w:w="5380" w:type="dxa"/>
            <w:hideMark/>
          </w:tcPr>
          <w:p w14:paraId="610742D1" w14:textId="103B04EA"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 xml:space="preserve">Объем потребления ЭЭ для передачи </w:t>
            </w:r>
            <w:r w:rsidR="00F25367" w:rsidRPr="000E0F81">
              <w:rPr>
                <w:rFonts w:ascii="Times New Roman" w:hAnsi="Times New Roman" w:cs="Times New Roman"/>
                <w:sz w:val="26"/>
                <w:szCs w:val="26"/>
              </w:rPr>
              <w:t>воды в</w:t>
            </w:r>
            <w:r w:rsidRPr="000E0F81">
              <w:rPr>
                <w:rFonts w:ascii="Times New Roman" w:hAnsi="Times New Roman" w:cs="Times New Roman"/>
                <w:sz w:val="26"/>
                <w:szCs w:val="26"/>
              </w:rPr>
              <w:t xml:space="preserve"> системах водоснабжения на территории МО</w:t>
            </w:r>
          </w:p>
        </w:tc>
        <w:tc>
          <w:tcPr>
            <w:tcW w:w="1200" w:type="dxa"/>
            <w:noWrap/>
            <w:hideMark/>
          </w:tcPr>
          <w:p w14:paraId="6E9B423C"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тыс.кВтчас</w:t>
            </w:r>
          </w:p>
        </w:tc>
        <w:tc>
          <w:tcPr>
            <w:tcW w:w="1480" w:type="dxa"/>
            <w:noWrap/>
            <w:hideMark/>
          </w:tcPr>
          <w:p w14:paraId="5548F0BB"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44 445</w:t>
            </w:r>
          </w:p>
        </w:tc>
        <w:tc>
          <w:tcPr>
            <w:tcW w:w="1700" w:type="dxa"/>
            <w:noWrap/>
            <w:hideMark/>
          </w:tcPr>
          <w:p w14:paraId="6A48165D"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39 439</w:t>
            </w:r>
          </w:p>
        </w:tc>
        <w:tc>
          <w:tcPr>
            <w:tcW w:w="1700" w:type="dxa"/>
            <w:noWrap/>
            <w:hideMark/>
          </w:tcPr>
          <w:p w14:paraId="6A8EE538"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38 188</w:t>
            </w:r>
          </w:p>
        </w:tc>
        <w:tc>
          <w:tcPr>
            <w:tcW w:w="1620" w:type="dxa"/>
            <w:noWrap/>
            <w:hideMark/>
          </w:tcPr>
          <w:p w14:paraId="06FC83B8"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35 875</w:t>
            </w:r>
          </w:p>
        </w:tc>
        <w:tc>
          <w:tcPr>
            <w:tcW w:w="1640" w:type="dxa"/>
            <w:noWrap/>
            <w:hideMark/>
          </w:tcPr>
          <w:p w14:paraId="2055CC50"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35 875</w:t>
            </w:r>
          </w:p>
        </w:tc>
        <w:tc>
          <w:tcPr>
            <w:tcW w:w="1720" w:type="dxa"/>
            <w:noWrap/>
            <w:hideMark/>
          </w:tcPr>
          <w:p w14:paraId="168BE1D2"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35 875</w:t>
            </w:r>
          </w:p>
        </w:tc>
      </w:tr>
      <w:tr w:rsidR="000E0F81" w:rsidRPr="000E0F81" w14:paraId="0D1CA14B" w14:textId="77777777" w:rsidTr="000E0F81">
        <w:trPr>
          <w:trHeight w:val="624"/>
        </w:trPr>
        <w:tc>
          <w:tcPr>
            <w:tcW w:w="580" w:type="dxa"/>
            <w:noWrap/>
            <w:hideMark/>
          </w:tcPr>
          <w:p w14:paraId="62AD802C"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44</w:t>
            </w:r>
          </w:p>
        </w:tc>
        <w:tc>
          <w:tcPr>
            <w:tcW w:w="5380" w:type="dxa"/>
            <w:hideMark/>
          </w:tcPr>
          <w:p w14:paraId="351B03E2" w14:textId="43384A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 xml:space="preserve">Объем потребления </w:t>
            </w:r>
            <w:r w:rsidR="00F25367" w:rsidRPr="000E0F81">
              <w:rPr>
                <w:rFonts w:ascii="Times New Roman" w:hAnsi="Times New Roman" w:cs="Times New Roman"/>
                <w:sz w:val="26"/>
                <w:szCs w:val="26"/>
              </w:rPr>
              <w:t>ЭЭ в</w:t>
            </w:r>
            <w:r w:rsidRPr="000E0F81">
              <w:rPr>
                <w:rFonts w:ascii="Times New Roman" w:hAnsi="Times New Roman" w:cs="Times New Roman"/>
                <w:sz w:val="26"/>
                <w:szCs w:val="26"/>
              </w:rPr>
              <w:t xml:space="preserve"> системах водоотведения на территории МО</w:t>
            </w:r>
          </w:p>
        </w:tc>
        <w:tc>
          <w:tcPr>
            <w:tcW w:w="1200" w:type="dxa"/>
            <w:noWrap/>
            <w:hideMark/>
          </w:tcPr>
          <w:p w14:paraId="6870BE28"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тыс.кВтчас</w:t>
            </w:r>
          </w:p>
        </w:tc>
        <w:tc>
          <w:tcPr>
            <w:tcW w:w="1480" w:type="dxa"/>
            <w:noWrap/>
            <w:hideMark/>
          </w:tcPr>
          <w:p w14:paraId="483BE231"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21 027</w:t>
            </w:r>
          </w:p>
        </w:tc>
        <w:tc>
          <w:tcPr>
            <w:tcW w:w="1700" w:type="dxa"/>
            <w:noWrap/>
            <w:hideMark/>
          </w:tcPr>
          <w:p w14:paraId="3C614D97"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19 176</w:t>
            </w:r>
          </w:p>
        </w:tc>
        <w:tc>
          <w:tcPr>
            <w:tcW w:w="1700" w:type="dxa"/>
            <w:noWrap/>
            <w:hideMark/>
          </w:tcPr>
          <w:p w14:paraId="7BEA60E2"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18 388</w:t>
            </w:r>
          </w:p>
        </w:tc>
        <w:tc>
          <w:tcPr>
            <w:tcW w:w="1620" w:type="dxa"/>
            <w:noWrap/>
            <w:hideMark/>
          </w:tcPr>
          <w:p w14:paraId="6993C5CB"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19 530</w:t>
            </w:r>
          </w:p>
        </w:tc>
        <w:tc>
          <w:tcPr>
            <w:tcW w:w="1640" w:type="dxa"/>
            <w:noWrap/>
            <w:hideMark/>
          </w:tcPr>
          <w:p w14:paraId="6517FB26"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19 031</w:t>
            </w:r>
          </w:p>
        </w:tc>
        <w:tc>
          <w:tcPr>
            <w:tcW w:w="1720" w:type="dxa"/>
            <w:noWrap/>
            <w:hideMark/>
          </w:tcPr>
          <w:p w14:paraId="640ACB0D"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18 983</w:t>
            </w:r>
          </w:p>
        </w:tc>
      </w:tr>
      <w:tr w:rsidR="000E0F81" w:rsidRPr="000E0F81" w14:paraId="0B7D0CAF" w14:textId="77777777" w:rsidTr="000E0F81">
        <w:trPr>
          <w:trHeight w:val="624"/>
        </w:trPr>
        <w:tc>
          <w:tcPr>
            <w:tcW w:w="580" w:type="dxa"/>
            <w:noWrap/>
            <w:hideMark/>
          </w:tcPr>
          <w:p w14:paraId="1E647F7B"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45</w:t>
            </w:r>
          </w:p>
        </w:tc>
        <w:tc>
          <w:tcPr>
            <w:tcW w:w="5380" w:type="dxa"/>
            <w:hideMark/>
          </w:tcPr>
          <w:p w14:paraId="107B653B" w14:textId="1DF88514"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 xml:space="preserve">Общий объем водоотведеной воды на территории МО </w:t>
            </w:r>
          </w:p>
        </w:tc>
        <w:tc>
          <w:tcPr>
            <w:tcW w:w="1200" w:type="dxa"/>
            <w:noWrap/>
            <w:hideMark/>
          </w:tcPr>
          <w:p w14:paraId="68E75036"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куб.м</w:t>
            </w:r>
          </w:p>
        </w:tc>
        <w:tc>
          <w:tcPr>
            <w:tcW w:w="1480" w:type="dxa"/>
            <w:noWrap/>
            <w:hideMark/>
          </w:tcPr>
          <w:p w14:paraId="0CFD2846"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21 343 660</w:t>
            </w:r>
          </w:p>
        </w:tc>
        <w:tc>
          <w:tcPr>
            <w:tcW w:w="1700" w:type="dxa"/>
            <w:noWrap/>
            <w:hideMark/>
          </w:tcPr>
          <w:p w14:paraId="66FEB42F"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22 423 769</w:t>
            </w:r>
          </w:p>
        </w:tc>
        <w:tc>
          <w:tcPr>
            <w:tcW w:w="1700" w:type="dxa"/>
            <w:noWrap/>
            <w:hideMark/>
          </w:tcPr>
          <w:p w14:paraId="5453561A"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23 148 766</w:t>
            </w:r>
          </w:p>
        </w:tc>
        <w:tc>
          <w:tcPr>
            <w:tcW w:w="1620" w:type="dxa"/>
            <w:noWrap/>
            <w:hideMark/>
          </w:tcPr>
          <w:p w14:paraId="1C1AF3EC"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22 305 398</w:t>
            </w:r>
          </w:p>
        </w:tc>
        <w:tc>
          <w:tcPr>
            <w:tcW w:w="1640" w:type="dxa"/>
            <w:noWrap/>
            <w:hideMark/>
          </w:tcPr>
          <w:p w14:paraId="510C5B5B"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22 625 978</w:t>
            </w:r>
          </w:p>
        </w:tc>
        <w:tc>
          <w:tcPr>
            <w:tcW w:w="1720" w:type="dxa"/>
            <w:noWrap/>
            <w:hideMark/>
          </w:tcPr>
          <w:p w14:paraId="62199BDB"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22 693 381</w:t>
            </w:r>
          </w:p>
        </w:tc>
      </w:tr>
      <w:tr w:rsidR="000E0F81" w:rsidRPr="000E0F81" w14:paraId="1AFDAC46" w14:textId="77777777" w:rsidTr="000E0F81">
        <w:trPr>
          <w:trHeight w:val="624"/>
        </w:trPr>
        <w:tc>
          <w:tcPr>
            <w:tcW w:w="580" w:type="dxa"/>
            <w:noWrap/>
            <w:hideMark/>
          </w:tcPr>
          <w:p w14:paraId="575C4D2B"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46</w:t>
            </w:r>
          </w:p>
        </w:tc>
        <w:tc>
          <w:tcPr>
            <w:tcW w:w="5380" w:type="dxa"/>
            <w:hideMark/>
          </w:tcPr>
          <w:p w14:paraId="0B096249"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Объем потребления ЭЭ в системах уличного освещения на территории МО</w:t>
            </w:r>
          </w:p>
        </w:tc>
        <w:tc>
          <w:tcPr>
            <w:tcW w:w="1200" w:type="dxa"/>
            <w:noWrap/>
            <w:hideMark/>
          </w:tcPr>
          <w:p w14:paraId="020C4112"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кВт.ч</w:t>
            </w:r>
          </w:p>
        </w:tc>
        <w:tc>
          <w:tcPr>
            <w:tcW w:w="1480" w:type="dxa"/>
            <w:noWrap/>
            <w:hideMark/>
          </w:tcPr>
          <w:p w14:paraId="2B290C02"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6 862 684</w:t>
            </w:r>
          </w:p>
        </w:tc>
        <w:tc>
          <w:tcPr>
            <w:tcW w:w="1700" w:type="dxa"/>
            <w:noWrap/>
            <w:hideMark/>
          </w:tcPr>
          <w:p w14:paraId="60BE729B"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7 210 711</w:t>
            </w:r>
          </w:p>
        </w:tc>
        <w:tc>
          <w:tcPr>
            <w:tcW w:w="1700" w:type="dxa"/>
            <w:noWrap/>
            <w:hideMark/>
          </w:tcPr>
          <w:p w14:paraId="053F98E7"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8 229 408</w:t>
            </w:r>
          </w:p>
        </w:tc>
        <w:tc>
          <w:tcPr>
            <w:tcW w:w="1620" w:type="dxa"/>
            <w:noWrap/>
            <w:hideMark/>
          </w:tcPr>
          <w:p w14:paraId="73D97B4E"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8 229 408</w:t>
            </w:r>
          </w:p>
        </w:tc>
        <w:tc>
          <w:tcPr>
            <w:tcW w:w="1640" w:type="dxa"/>
            <w:noWrap/>
            <w:hideMark/>
          </w:tcPr>
          <w:p w14:paraId="795C51AC"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8 229 408</w:t>
            </w:r>
          </w:p>
        </w:tc>
        <w:tc>
          <w:tcPr>
            <w:tcW w:w="1720" w:type="dxa"/>
            <w:noWrap/>
            <w:hideMark/>
          </w:tcPr>
          <w:p w14:paraId="65B63AE1"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8 229 408</w:t>
            </w:r>
          </w:p>
        </w:tc>
      </w:tr>
      <w:tr w:rsidR="000E0F81" w:rsidRPr="000E0F81" w14:paraId="60153340" w14:textId="77777777" w:rsidTr="000E0F81">
        <w:trPr>
          <w:trHeight w:val="624"/>
        </w:trPr>
        <w:tc>
          <w:tcPr>
            <w:tcW w:w="580" w:type="dxa"/>
            <w:noWrap/>
            <w:hideMark/>
          </w:tcPr>
          <w:p w14:paraId="10C6A770"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47</w:t>
            </w:r>
          </w:p>
        </w:tc>
        <w:tc>
          <w:tcPr>
            <w:tcW w:w="5380" w:type="dxa"/>
            <w:hideMark/>
          </w:tcPr>
          <w:p w14:paraId="30123B65" w14:textId="77777777" w:rsidR="000E0F81" w:rsidRPr="000E0F81" w:rsidRDefault="000E0F81" w:rsidP="00113C69">
            <w:pPr>
              <w:pStyle w:val="ConsPlusNormal"/>
              <w:rPr>
                <w:rFonts w:ascii="Times New Roman" w:hAnsi="Times New Roman" w:cs="Times New Roman"/>
                <w:sz w:val="26"/>
                <w:szCs w:val="26"/>
              </w:rPr>
            </w:pPr>
            <w:r w:rsidRPr="000E0F81">
              <w:rPr>
                <w:rFonts w:ascii="Times New Roman" w:hAnsi="Times New Roman" w:cs="Times New Roman"/>
                <w:sz w:val="26"/>
                <w:szCs w:val="26"/>
              </w:rPr>
              <w:t>Общая площадь уличного освещения территории МО на конец года</w:t>
            </w:r>
          </w:p>
        </w:tc>
        <w:tc>
          <w:tcPr>
            <w:tcW w:w="1200" w:type="dxa"/>
            <w:noWrap/>
            <w:hideMark/>
          </w:tcPr>
          <w:p w14:paraId="467D6503"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кв.м</w:t>
            </w:r>
          </w:p>
        </w:tc>
        <w:tc>
          <w:tcPr>
            <w:tcW w:w="1480" w:type="dxa"/>
            <w:noWrap/>
            <w:hideMark/>
          </w:tcPr>
          <w:p w14:paraId="5398FD54"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1 061 000</w:t>
            </w:r>
          </w:p>
        </w:tc>
        <w:tc>
          <w:tcPr>
            <w:tcW w:w="1700" w:type="dxa"/>
            <w:noWrap/>
            <w:hideMark/>
          </w:tcPr>
          <w:p w14:paraId="2F3B662B"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1 180 700</w:t>
            </w:r>
          </w:p>
        </w:tc>
        <w:tc>
          <w:tcPr>
            <w:tcW w:w="1700" w:type="dxa"/>
            <w:noWrap/>
            <w:hideMark/>
          </w:tcPr>
          <w:p w14:paraId="14CB539E"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1 319 500</w:t>
            </w:r>
          </w:p>
        </w:tc>
        <w:tc>
          <w:tcPr>
            <w:tcW w:w="1620" w:type="dxa"/>
            <w:noWrap/>
            <w:hideMark/>
          </w:tcPr>
          <w:p w14:paraId="57539FA0"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1 319 500</w:t>
            </w:r>
          </w:p>
        </w:tc>
        <w:tc>
          <w:tcPr>
            <w:tcW w:w="1640" w:type="dxa"/>
            <w:noWrap/>
            <w:hideMark/>
          </w:tcPr>
          <w:p w14:paraId="3E1FA50D"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1 319 500</w:t>
            </w:r>
          </w:p>
        </w:tc>
        <w:tc>
          <w:tcPr>
            <w:tcW w:w="1720" w:type="dxa"/>
            <w:noWrap/>
            <w:hideMark/>
          </w:tcPr>
          <w:p w14:paraId="5F0BBB16" w14:textId="77777777" w:rsidR="000E0F81" w:rsidRPr="000E0F81" w:rsidRDefault="000E0F81" w:rsidP="000E0F81">
            <w:pPr>
              <w:pStyle w:val="ConsPlusNormal"/>
              <w:jc w:val="both"/>
              <w:rPr>
                <w:rFonts w:ascii="Times New Roman" w:hAnsi="Times New Roman" w:cs="Times New Roman"/>
                <w:sz w:val="26"/>
                <w:szCs w:val="26"/>
              </w:rPr>
            </w:pPr>
            <w:r w:rsidRPr="000E0F81">
              <w:rPr>
                <w:rFonts w:ascii="Times New Roman" w:hAnsi="Times New Roman" w:cs="Times New Roman"/>
                <w:sz w:val="26"/>
                <w:szCs w:val="26"/>
              </w:rPr>
              <w:t>1 319 500</w:t>
            </w:r>
          </w:p>
        </w:tc>
      </w:tr>
    </w:tbl>
    <w:p w14:paraId="6082DF06" w14:textId="77777777" w:rsidR="000E0F81" w:rsidRPr="00113C69" w:rsidRDefault="000E0F81" w:rsidP="00113C69">
      <w:pPr>
        <w:pStyle w:val="ConsPlusNormal"/>
        <w:jc w:val="both"/>
        <w:rPr>
          <w:rFonts w:ascii="Times New Roman" w:hAnsi="Times New Roman" w:cs="Times New Roman"/>
          <w:sz w:val="26"/>
          <w:szCs w:val="26"/>
        </w:rPr>
      </w:pPr>
    </w:p>
    <w:p w14:paraId="574979DD" w14:textId="77777777" w:rsidR="00511BC7" w:rsidRPr="00113C69" w:rsidRDefault="00511BC7">
      <w:pPr>
        <w:pStyle w:val="ConsPlusNormal"/>
        <w:jc w:val="both"/>
        <w:rPr>
          <w:rFonts w:ascii="Times New Roman" w:hAnsi="Times New Roman" w:cs="Times New Roman"/>
          <w:sz w:val="26"/>
          <w:szCs w:val="26"/>
        </w:rPr>
      </w:pPr>
    </w:p>
    <w:p w14:paraId="109E29DD" w14:textId="77777777" w:rsidR="00511BC7" w:rsidRPr="00113C69" w:rsidRDefault="00511BC7">
      <w:pPr>
        <w:rPr>
          <w:rFonts w:ascii="Times New Roman" w:hAnsi="Times New Roman" w:cs="Times New Roman"/>
          <w:sz w:val="26"/>
          <w:szCs w:val="26"/>
        </w:rPr>
        <w:sectPr w:rsidR="00511BC7" w:rsidRPr="00113C69" w:rsidSect="007A31D2">
          <w:pgSz w:w="16838" w:h="11905" w:orient="landscape"/>
          <w:pgMar w:top="1134" w:right="851" w:bottom="1134" w:left="1701" w:header="0" w:footer="0" w:gutter="0"/>
          <w:cols w:space="720"/>
        </w:sectPr>
      </w:pPr>
    </w:p>
    <w:p w14:paraId="1EB8BD22" w14:textId="77777777" w:rsidR="00511BC7" w:rsidRPr="00113C69" w:rsidRDefault="00511BC7" w:rsidP="003E082F">
      <w:pPr>
        <w:pStyle w:val="ConsPlusNormal"/>
        <w:jc w:val="right"/>
        <w:rPr>
          <w:rFonts w:ascii="Times New Roman" w:hAnsi="Times New Roman" w:cs="Times New Roman"/>
          <w:sz w:val="26"/>
          <w:szCs w:val="26"/>
        </w:rPr>
      </w:pPr>
      <w:bookmarkStart w:id="1" w:name="P5169"/>
      <w:bookmarkEnd w:id="1"/>
      <w:r w:rsidRPr="00113C69">
        <w:rPr>
          <w:rFonts w:ascii="Times New Roman" w:hAnsi="Times New Roman" w:cs="Times New Roman"/>
          <w:sz w:val="26"/>
          <w:szCs w:val="26"/>
        </w:rPr>
        <w:lastRenderedPageBreak/>
        <w:t xml:space="preserve">Приложение </w:t>
      </w:r>
      <w:r w:rsidR="003568DB" w:rsidRPr="00113C69">
        <w:rPr>
          <w:rFonts w:ascii="Times New Roman" w:hAnsi="Times New Roman" w:cs="Times New Roman"/>
          <w:sz w:val="26"/>
          <w:szCs w:val="26"/>
        </w:rPr>
        <w:t>№</w:t>
      </w:r>
      <w:r w:rsidRPr="00113C69">
        <w:rPr>
          <w:rFonts w:ascii="Times New Roman" w:hAnsi="Times New Roman" w:cs="Times New Roman"/>
          <w:sz w:val="26"/>
          <w:szCs w:val="26"/>
        </w:rPr>
        <w:t xml:space="preserve"> 2</w:t>
      </w:r>
    </w:p>
    <w:p w14:paraId="303C7D85" w14:textId="77777777" w:rsidR="00511BC7" w:rsidRPr="00113C69" w:rsidRDefault="00511BC7">
      <w:pPr>
        <w:pStyle w:val="ConsPlusNormal"/>
        <w:jc w:val="right"/>
        <w:rPr>
          <w:rFonts w:ascii="Times New Roman" w:hAnsi="Times New Roman" w:cs="Times New Roman"/>
          <w:sz w:val="26"/>
          <w:szCs w:val="26"/>
        </w:rPr>
      </w:pPr>
      <w:r w:rsidRPr="00113C69">
        <w:rPr>
          <w:rFonts w:ascii="Times New Roman" w:hAnsi="Times New Roman" w:cs="Times New Roman"/>
          <w:sz w:val="26"/>
          <w:szCs w:val="26"/>
        </w:rPr>
        <w:t>к подпрограмме 3</w:t>
      </w:r>
    </w:p>
    <w:p w14:paraId="1DA0C6A5" w14:textId="618D9FAE" w:rsidR="00511BC7" w:rsidRPr="00113C69" w:rsidRDefault="003568DB">
      <w:pPr>
        <w:pStyle w:val="ConsPlusNormal"/>
        <w:jc w:val="right"/>
        <w:rPr>
          <w:rFonts w:ascii="Times New Roman" w:hAnsi="Times New Roman" w:cs="Times New Roman"/>
          <w:sz w:val="26"/>
          <w:szCs w:val="26"/>
        </w:rPr>
      </w:pPr>
      <w:r w:rsidRPr="00113C69">
        <w:rPr>
          <w:rFonts w:ascii="Times New Roman" w:hAnsi="Times New Roman" w:cs="Times New Roman"/>
          <w:sz w:val="26"/>
          <w:szCs w:val="26"/>
        </w:rPr>
        <w:t>«</w:t>
      </w:r>
      <w:r w:rsidR="00511BC7" w:rsidRPr="00113C69">
        <w:rPr>
          <w:rFonts w:ascii="Times New Roman" w:hAnsi="Times New Roman" w:cs="Times New Roman"/>
          <w:sz w:val="26"/>
          <w:szCs w:val="26"/>
        </w:rPr>
        <w:t>Энергоэффективность</w:t>
      </w:r>
      <w:r w:rsidR="0090534E">
        <w:rPr>
          <w:rFonts w:ascii="Times New Roman" w:hAnsi="Times New Roman" w:cs="Times New Roman"/>
          <w:sz w:val="26"/>
          <w:szCs w:val="26"/>
        </w:rPr>
        <w:t xml:space="preserve"> </w:t>
      </w:r>
      <w:r w:rsidR="00511BC7" w:rsidRPr="00113C69">
        <w:rPr>
          <w:rFonts w:ascii="Times New Roman" w:hAnsi="Times New Roman" w:cs="Times New Roman"/>
          <w:sz w:val="26"/>
          <w:szCs w:val="26"/>
        </w:rPr>
        <w:t>и развитие энергетики</w:t>
      </w:r>
      <w:r w:rsidRPr="00113C69">
        <w:rPr>
          <w:rFonts w:ascii="Times New Roman" w:hAnsi="Times New Roman" w:cs="Times New Roman"/>
          <w:sz w:val="26"/>
          <w:szCs w:val="26"/>
        </w:rPr>
        <w:t>»</w:t>
      </w:r>
    </w:p>
    <w:p w14:paraId="1CABFA88" w14:textId="220A0959" w:rsidR="0030619D" w:rsidRPr="00113C69" w:rsidRDefault="0030619D" w:rsidP="00113C69">
      <w:pPr>
        <w:pStyle w:val="ConsPlusNormal"/>
        <w:rPr>
          <w:rFonts w:ascii="Times New Roman" w:hAnsi="Times New Roman" w:cs="Times New Roman"/>
          <w:sz w:val="26"/>
          <w:szCs w:val="26"/>
        </w:rPr>
      </w:pPr>
      <w:r>
        <w:rPr>
          <w:rFonts w:ascii="Times New Roman" w:hAnsi="Times New Roman" w:cs="Times New Roman"/>
          <w:sz w:val="26"/>
          <w:szCs w:val="26"/>
        </w:rPr>
        <w:t xml:space="preserve">                                                                                                                </w:t>
      </w:r>
      <w:r w:rsidR="00511BC7" w:rsidRPr="00113C69">
        <w:rPr>
          <w:rFonts w:ascii="Times New Roman" w:hAnsi="Times New Roman" w:cs="Times New Roman"/>
          <w:sz w:val="26"/>
          <w:szCs w:val="26"/>
        </w:rPr>
        <w:t>муниципальной программы</w:t>
      </w:r>
      <w:r w:rsidR="0090534E">
        <w:rPr>
          <w:rFonts w:ascii="Times New Roman" w:hAnsi="Times New Roman" w:cs="Times New Roman"/>
          <w:sz w:val="26"/>
          <w:szCs w:val="26"/>
        </w:rPr>
        <w:t xml:space="preserve"> </w:t>
      </w:r>
      <w:r w:rsidR="003568DB" w:rsidRPr="00113C69">
        <w:rPr>
          <w:rFonts w:ascii="Times New Roman" w:hAnsi="Times New Roman" w:cs="Times New Roman"/>
          <w:sz w:val="26"/>
          <w:szCs w:val="26"/>
        </w:rPr>
        <w:t>«</w:t>
      </w:r>
      <w:r w:rsidR="00511BC7" w:rsidRPr="00113C69">
        <w:rPr>
          <w:rFonts w:ascii="Times New Roman" w:hAnsi="Times New Roman" w:cs="Times New Roman"/>
          <w:sz w:val="26"/>
          <w:szCs w:val="26"/>
        </w:rPr>
        <w:t>Реформирование</w:t>
      </w:r>
      <w:r>
        <w:rPr>
          <w:rFonts w:ascii="Times New Roman" w:hAnsi="Times New Roman" w:cs="Times New Roman"/>
          <w:sz w:val="26"/>
          <w:szCs w:val="26"/>
        </w:rPr>
        <w:t xml:space="preserve"> </w:t>
      </w:r>
      <w:r w:rsidR="00511BC7" w:rsidRPr="00113C69">
        <w:rPr>
          <w:rFonts w:ascii="Times New Roman" w:hAnsi="Times New Roman" w:cs="Times New Roman"/>
          <w:sz w:val="26"/>
          <w:szCs w:val="26"/>
        </w:rPr>
        <w:t>и модернизация</w:t>
      </w:r>
    </w:p>
    <w:p w14:paraId="46F9AB45" w14:textId="7615716C" w:rsidR="0030619D" w:rsidRDefault="0030619D"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 xml:space="preserve">                                                                                                                                                            </w:t>
      </w:r>
      <w:r w:rsidR="0090534E">
        <w:rPr>
          <w:rFonts w:ascii="Times New Roman" w:hAnsi="Times New Roman" w:cs="Times New Roman"/>
          <w:sz w:val="26"/>
          <w:szCs w:val="26"/>
        </w:rPr>
        <w:t xml:space="preserve"> </w:t>
      </w:r>
      <w:r w:rsidR="00511BC7" w:rsidRPr="00113C69">
        <w:rPr>
          <w:rFonts w:ascii="Times New Roman" w:hAnsi="Times New Roman" w:cs="Times New Roman"/>
          <w:sz w:val="26"/>
          <w:szCs w:val="26"/>
        </w:rPr>
        <w:t>жилищно-коммунального</w:t>
      </w:r>
      <w:r>
        <w:rPr>
          <w:rFonts w:ascii="Times New Roman" w:hAnsi="Times New Roman" w:cs="Times New Roman"/>
          <w:sz w:val="26"/>
          <w:szCs w:val="26"/>
        </w:rPr>
        <w:t xml:space="preserve"> </w:t>
      </w:r>
      <w:r w:rsidR="00511BC7" w:rsidRPr="00113C69">
        <w:rPr>
          <w:rFonts w:ascii="Times New Roman" w:hAnsi="Times New Roman" w:cs="Times New Roman"/>
          <w:sz w:val="26"/>
          <w:szCs w:val="26"/>
        </w:rPr>
        <w:t xml:space="preserve">хозяйства </w:t>
      </w:r>
    </w:p>
    <w:p w14:paraId="1A721E2D" w14:textId="21CB97DD" w:rsidR="00511BC7" w:rsidRPr="00113C69" w:rsidRDefault="0030619D"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 xml:space="preserve">                                                                                                                                           </w:t>
      </w:r>
      <w:r w:rsidR="00511BC7" w:rsidRPr="00113C69">
        <w:rPr>
          <w:rFonts w:ascii="Times New Roman" w:hAnsi="Times New Roman" w:cs="Times New Roman"/>
          <w:sz w:val="26"/>
          <w:szCs w:val="26"/>
        </w:rPr>
        <w:t>и повышение</w:t>
      </w:r>
      <w:r w:rsidR="0090534E">
        <w:rPr>
          <w:rFonts w:ascii="Times New Roman" w:hAnsi="Times New Roman" w:cs="Times New Roman"/>
          <w:sz w:val="26"/>
          <w:szCs w:val="26"/>
        </w:rPr>
        <w:t xml:space="preserve"> </w:t>
      </w:r>
      <w:r w:rsidR="00511BC7" w:rsidRPr="00113C69">
        <w:rPr>
          <w:rFonts w:ascii="Times New Roman" w:hAnsi="Times New Roman" w:cs="Times New Roman"/>
          <w:sz w:val="26"/>
          <w:szCs w:val="26"/>
        </w:rPr>
        <w:t>энергетической эффективности</w:t>
      </w:r>
      <w:r w:rsidR="003568DB" w:rsidRPr="00113C69">
        <w:rPr>
          <w:rFonts w:ascii="Times New Roman" w:hAnsi="Times New Roman" w:cs="Times New Roman"/>
          <w:sz w:val="26"/>
          <w:szCs w:val="26"/>
        </w:rPr>
        <w:t>»</w:t>
      </w:r>
      <w:r w:rsidR="00511BC7" w:rsidRPr="00113C69">
        <w:rPr>
          <w:rFonts w:ascii="Times New Roman" w:hAnsi="Times New Roman" w:cs="Times New Roman"/>
          <w:sz w:val="26"/>
          <w:szCs w:val="26"/>
        </w:rPr>
        <w:t>,</w:t>
      </w:r>
    </w:p>
    <w:p w14:paraId="38C516B5" w14:textId="1A8DB335" w:rsidR="00511BC7" w:rsidRPr="00113C69" w:rsidRDefault="00511BC7">
      <w:pPr>
        <w:pStyle w:val="ConsPlusNormal"/>
        <w:jc w:val="right"/>
        <w:rPr>
          <w:rFonts w:ascii="Times New Roman" w:hAnsi="Times New Roman" w:cs="Times New Roman"/>
          <w:sz w:val="26"/>
          <w:szCs w:val="26"/>
        </w:rPr>
      </w:pPr>
      <w:r w:rsidRPr="00113C69">
        <w:rPr>
          <w:rFonts w:ascii="Times New Roman" w:hAnsi="Times New Roman" w:cs="Times New Roman"/>
          <w:sz w:val="26"/>
          <w:szCs w:val="26"/>
        </w:rPr>
        <w:t>утвержденной</w:t>
      </w:r>
      <w:r w:rsidR="0090534E">
        <w:rPr>
          <w:rFonts w:ascii="Times New Roman" w:hAnsi="Times New Roman" w:cs="Times New Roman"/>
          <w:sz w:val="26"/>
          <w:szCs w:val="26"/>
        </w:rPr>
        <w:t xml:space="preserve"> </w:t>
      </w:r>
      <w:r w:rsidRPr="00113C69">
        <w:rPr>
          <w:rFonts w:ascii="Times New Roman" w:hAnsi="Times New Roman" w:cs="Times New Roman"/>
          <w:sz w:val="26"/>
          <w:szCs w:val="26"/>
        </w:rPr>
        <w:t>Постановлением</w:t>
      </w:r>
    </w:p>
    <w:p w14:paraId="7C04E229" w14:textId="77777777" w:rsidR="00511BC7" w:rsidRPr="00113C69" w:rsidRDefault="00511BC7">
      <w:pPr>
        <w:pStyle w:val="ConsPlusNormal"/>
        <w:jc w:val="right"/>
        <w:rPr>
          <w:rFonts w:ascii="Times New Roman" w:hAnsi="Times New Roman" w:cs="Times New Roman"/>
          <w:sz w:val="26"/>
          <w:szCs w:val="26"/>
        </w:rPr>
      </w:pPr>
      <w:r w:rsidRPr="00113C69">
        <w:rPr>
          <w:rFonts w:ascii="Times New Roman" w:hAnsi="Times New Roman" w:cs="Times New Roman"/>
          <w:sz w:val="26"/>
          <w:szCs w:val="26"/>
        </w:rPr>
        <w:t>Администрации города Норильска</w:t>
      </w:r>
    </w:p>
    <w:p w14:paraId="49DF9577" w14:textId="4DC19822" w:rsidR="0030619D" w:rsidRPr="006A2A8A" w:rsidRDefault="0030619D" w:rsidP="0030619D">
      <w:pPr>
        <w:pStyle w:val="ConsPlusNormal"/>
        <w:jc w:val="right"/>
        <w:rPr>
          <w:rFonts w:ascii="Times New Roman" w:hAnsi="Times New Roman" w:cs="Times New Roman"/>
          <w:sz w:val="26"/>
          <w:szCs w:val="26"/>
        </w:rPr>
      </w:pPr>
      <w:bookmarkStart w:id="2" w:name="_GoBack"/>
      <w:r>
        <w:rPr>
          <w:rFonts w:ascii="Times New Roman" w:hAnsi="Times New Roman" w:cs="Times New Roman"/>
          <w:sz w:val="26"/>
          <w:szCs w:val="26"/>
        </w:rPr>
        <w:t>о</w:t>
      </w:r>
      <w:r w:rsidRPr="006A2A8A">
        <w:rPr>
          <w:rFonts w:ascii="Times New Roman" w:hAnsi="Times New Roman" w:cs="Times New Roman"/>
          <w:sz w:val="26"/>
          <w:szCs w:val="26"/>
        </w:rPr>
        <w:t>т</w:t>
      </w:r>
      <w:r>
        <w:rPr>
          <w:rFonts w:ascii="Times New Roman" w:hAnsi="Times New Roman" w:cs="Times New Roman"/>
          <w:sz w:val="26"/>
          <w:szCs w:val="26"/>
        </w:rPr>
        <w:t xml:space="preserve"> </w:t>
      </w:r>
      <w:r w:rsidR="0087455E">
        <w:rPr>
          <w:rFonts w:ascii="Times New Roman" w:hAnsi="Times New Roman" w:cs="Times New Roman"/>
          <w:sz w:val="26"/>
          <w:szCs w:val="26"/>
        </w:rPr>
        <w:t>12.12.</w:t>
      </w:r>
      <w:r w:rsidRPr="006A2A8A">
        <w:rPr>
          <w:rFonts w:ascii="Times New Roman" w:hAnsi="Times New Roman" w:cs="Times New Roman"/>
          <w:sz w:val="26"/>
          <w:szCs w:val="26"/>
        </w:rPr>
        <w:t>201</w:t>
      </w:r>
      <w:r>
        <w:rPr>
          <w:rFonts w:ascii="Times New Roman" w:hAnsi="Times New Roman" w:cs="Times New Roman"/>
          <w:sz w:val="26"/>
          <w:szCs w:val="26"/>
        </w:rPr>
        <w:t>8</w:t>
      </w:r>
      <w:r w:rsidRPr="006A2A8A">
        <w:rPr>
          <w:rFonts w:ascii="Times New Roman" w:hAnsi="Times New Roman" w:cs="Times New Roman"/>
          <w:sz w:val="26"/>
          <w:szCs w:val="26"/>
        </w:rPr>
        <w:t xml:space="preserve"> г. № </w:t>
      </w:r>
      <w:r w:rsidR="0087455E">
        <w:rPr>
          <w:rFonts w:ascii="Times New Roman" w:hAnsi="Times New Roman" w:cs="Times New Roman"/>
          <w:sz w:val="26"/>
          <w:szCs w:val="26"/>
        </w:rPr>
        <w:t>491</w:t>
      </w:r>
      <w:bookmarkEnd w:id="2"/>
    </w:p>
    <w:p w14:paraId="626538E0" w14:textId="2E2079B0" w:rsidR="00511BC7" w:rsidRPr="00113C69" w:rsidRDefault="00511BC7">
      <w:pPr>
        <w:pStyle w:val="ConsPlusNormal"/>
        <w:jc w:val="right"/>
        <w:rPr>
          <w:rFonts w:ascii="Times New Roman" w:hAnsi="Times New Roman" w:cs="Times New Roman"/>
          <w:sz w:val="26"/>
          <w:szCs w:val="26"/>
        </w:rPr>
      </w:pPr>
    </w:p>
    <w:p w14:paraId="7D9B4074" w14:textId="3999833A"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ЦЕЛЕВЫ</w:t>
      </w:r>
      <w:r>
        <w:rPr>
          <w:rFonts w:ascii="Times New Roman" w:hAnsi="Times New Roman" w:cs="Times New Roman"/>
          <w:sz w:val="26"/>
          <w:szCs w:val="26"/>
        </w:rPr>
        <w:t>Е</w:t>
      </w:r>
      <w:r w:rsidRPr="00B20346">
        <w:rPr>
          <w:rFonts w:ascii="Times New Roman" w:hAnsi="Times New Roman" w:cs="Times New Roman"/>
          <w:sz w:val="26"/>
          <w:szCs w:val="26"/>
        </w:rPr>
        <w:t xml:space="preserve"> ПОКАЗАТЕЛ</w:t>
      </w:r>
      <w:r>
        <w:rPr>
          <w:rFonts w:ascii="Times New Roman" w:hAnsi="Times New Roman" w:cs="Times New Roman"/>
          <w:sz w:val="26"/>
          <w:szCs w:val="26"/>
        </w:rPr>
        <w:t>И</w:t>
      </w:r>
      <w:r w:rsidRPr="00B20346">
        <w:rPr>
          <w:rFonts w:ascii="Times New Roman" w:hAnsi="Times New Roman" w:cs="Times New Roman"/>
          <w:sz w:val="26"/>
          <w:szCs w:val="26"/>
        </w:rPr>
        <w:t xml:space="preserve"> ПОДПРОГРАММЫ 3</w:t>
      </w:r>
    </w:p>
    <w:p w14:paraId="480493BB"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«ЭНЕРГОЭФФЕКТИВНОСТЬ И РАЗВИТИЕ ЭНЕРГЕТИКИ» МУНИЦИПАЛЬНОЙ</w:t>
      </w:r>
    </w:p>
    <w:p w14:paraId="72A454DB"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ПРОГРАММЫ «РЕФОРМИРОВАНИЕ И МОДЕРНИЗАЦИЯ</w:t>
      </w:r>
    </w:p>
    <w:p w14:paraId="2558534A"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ЖИЛИЩНО-КОММУНАЛЬНОГО ХОЗЯЙСТВА И ПОВЫШЕНИЕ</w:t>
      </w:r>
    </w:p>
    <w:p w14:paraId="09E61CDF" w14:textId="5986CDF2" w:rsidR="00511BC7"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ЭНЕРГЕТИЧЕСКОЙ ЭФФЕКТИВНОСТИ»</w:t>
      </w:r>
    </w:p>
    <w:p w14:paraId="514C1A0B" w14:textId="77777777" w:rsidR="00B20346" w:rsidRDefault="00B20346" w:rsidP="00113C69">
      <w:pPr>
        <w:pStyle w:val="ConsPlusNormal"/>
        <w:jc w:val="center"/>
        <w:rPr>
          <w:rFonts w:ascii="Times New Roman" w:hAnsi="Times New Roman" w:cs="Times New Roman"/>
          <w:sz w:val="26"/>
          <w:szCs w:val="26"/>
        </w:rPr>
      </w:pPr>
    </w:p>
    <w:tbl>
      <w:tblPr>
        <w:tblStyle w:val="af0"/>
        <w:tblW w:w="14418" w:type="dxa"/>
        <w:tblLayout w:type="fixed"/>
        <w:tblLook w:val="04A0" w:firstRow="1" w:lastRow="0" w:firstColumn="1" w:lastColumn="0" w:noHBand="0" w:noVBand="1"/>
      </w:tblPr>
      <w:tblGrid>
        <w:gridCol w:w="846"/>
        <w:gridCol w:w="3969"/>
        <w:gridCol w:w="1418"/>
        <w:gridCol w:w="850"/>
        <w:gridCol w:w="1418"/>
        <w:gridCol w:w="1134"/>
        <w:gridCol w:w="1134"/>
        <w:gridCol w:w="1417"/>
        <w:gridCol w:w="1134"/>
        <w:gridCol w:w="1098"/>
      </w:tblGrid>
      <w:tr w:rsidR="00B20346" w:rsidRPr="00B20346" w14:paraId="2D2DE5A5" w14:textId="77777777" w:rsidTr="00113C69">
        <w:trPr>
          <w:trHeight w:val="312"/>
        </w:trPr>
        <w:tc>
          <w:tcPr>
            <w:tcW w:w="846" w:type="dxa"/>
            <w:vMerge w:val="restart"/>
            <w:noWrap/>
            <w:hideMark/>
          </w:tcPr>
          <w:p w14:paraId="446F5725" w14:textId="77777777" w:rsidR="00B20346" w:rsidRPr="00B20346" w:rsidRDefault="00B20346" w:rsidP="00B20346">
            <w:pPr>
              <w:pStyle w:val="ConsPlusNormal"/>
              <w:jc w:val="both"/>
              <w:rPr>
                <w:rFonts w:ascii="Times New Roman" w:hAnsi="Times New Roman" w:cs="Times New Roman"/>
                <w:b/>
                <w:bCs/>
                <w:sz w:val="26"/>
                <w:szCs w:val="26"/>
              </w:rPr>
            </w:pPr>
            <w:r w:rsidRPr="00B20346">
              <w:rPr>
                <w:rFonts w:ascii="Times New Roman" w:hAnsi="Times New Roman" w:cs="Times New Roman"/>
                <w:b/>
                <w:bCs/>
                <w:sz w:val="26"/>
                <w:szCs w:val="26"/>
              </w:rPr>
              <w:t> </w:t>
            </w:r>
          </w:p>
        </w:tc>
        <w:tc>
          <w:tcPr>
            <w:tcW w:w="3969" w:type="dxa"/>
            <w:vMerge w:val="restart"/>
            <w:noWrap/>
            <w:hideMark/>
          </w:tcPr>
          <w:p w14:paraId="7E6EEE5E" w14:textId="77777777" w:rsidR="00B20346" w:rsidRPr="00B20346" w:rsidRDefault="00B20346" w:rsidP="00113C69">
            <w:pPr>
              <w:pStyle w:val="ConsPlusNormal"/>
              <w:jc w:val="center"/>
              <w:rPr>
                <w:rFonts w:ascii="Times New Roman" w:hAnsi="Times New Roman" w:cs="Times New Roman"/>
                <w:b/>
                <w:bCs/>
                <w:sz w:val="26"/>
                <w:szCs w:val="26"/>
              </w:rPr>
            </w:pPr>
            <w:r w:rsidRPr="00B20346">
              <w:rPr>
                <w:rFonts w:ascii="Times New Roman" w:hAnsi="Times New Roman" w:cs="Times New Roman"/>
                <w:b/>
                <w:bCs/>
                <w:sz w:val="26"/>
                <w:szCs w:val="26"/>
              </w:rPr>
              <w:t>Наименование показателя</w:t>
            </w:r>
          </w:p>
        </w:tc>
        <w:tc>
          <w:tcPr>
            <w:tcW w:w="1418" w:type="dxa"/>
            <w:vMerge w:val="restart"/>
            <w:noWrap/>
            <w:hideMark/>
          </w:tcPr>
          <w:p w14:paraId="00BB9ABE" w14:textId="77777777" w:rsidR="00B20346" w:rsidRPr="00B20346" w:rsidRDefault="00B20346" w:rsidP="00113C69">
            <w:pPr>
              <w:pStyle w:val="ConsPlusNormal"/>
              <w:jc w:val="center"/>
              <w:rPr>
                <w:rFonts w:ascii="Times New Roman" w:hAnsi="Times New Roman" w:cs="Times New Roman"/>
                <w:b/>
                <w:bCs/>
                <w:sz w:val="26"/>
                <w:szCs w:val="26"/>
              </w:rPr>
            </w:pPr>
            <w:r w:rsidRPr="00B20346">
              <w:rPr>
                <w:rFonts w:ascii="Times New Roman" w:hAnsi="Times New Roman" w:cs="Times New Roman"/>
                <w:b/>
                <w:bCs/>
                <w:sz w:val="26"/>
                <w:szCs w:val="26"/>
              </w:rPr>
              <w:t>Формула расчета*</w:t>
            </w:r>
          </w:p>
        </w:tc>
        <w:tc>
          <w:tcPr>
            <w:tcW w:w="850" w:type="dxa"/>
            <w:vMerge w:val="restart"/>
            <w:noWrap/>
            <w:hideMark/>
          </w:tcPr>
          <w:p w14:paraId="382C119D" w14:textId="77777777" w:rsidR="00B20346" w:rsidRPr="00B20346" w:rsidRDefault="00B20346" w:rsidP="00113C69">
            <w:pPr>
              <w:pStyle w:val="ConsPlusNormal"/>
              <w:jc w:val="center"/>
              <w:rPr>
                <w:rFonts w:ascii="Times New Roman" w:hAnsi="Times New Roman" w:cs="Times New Roman"/>
                <w:b/>
                <w:bCs/>
                <w:sz w:val="26"/>
                <w:szCs w:val="26"/>
              </w:rPr>
            </w:pPr>
            <w:r w:rsidRPr="00B20346">
              <w:rPr>
                <w:rFonts w:ascii="Times New Roman" w:hAnsi="Times New Roman" w:cs="Times New Roman"/>
                <w:b/>
                <w:bCs/>
                <w:sz w:val="26"/>
                <w:szCs w:val="26"/>
              </w:rPr>
              <w:t>Ед.измер.</w:t>
            </w:r>
          </w:p>
        </w:tc>
        <w:tc>
          <w:tcPr>
            <w:tcW w:w="7335" w:type="dxa"/>
            <w:gridSpan w:val="6"/>
            <w:noWrap/>
            <w:hideMark/>
          </w:tcPr>
          <w:p w14:paraId="0DAC7C6C" w14:textId="77777777" w:rsidR="00B20346" w:rsidRPr="00B20346" w:rsidRDefault="00B20346" w:rsidP="00113C69">
            <w:pPr>
              <w:pStyle w:val="ConsPlusNormal"/>
              <w:jc w:val="center"/>
              <w:rPr>
                <w:rFonts w:ascii="Times New Roman" w:hAnsi="Times New Roman" w:cs="Times New Roman"/>
                <w:b/>
                <w:bCs/>
                <w:sz w:val="26"/>
                <w:szCs w:val="26"/>
              </w:rPr>
            </w:pPr>
            <w:r w:rsidRPr="00B20346">
              <w:rPr>
                <w:rFonts w:ascii="Times New Roman" w:hAnsi="Times New Roman" w:cs="Times New Roman"/>
                <w:b/>
                <w:bCs/>
                <w:sz w:val="26"/>
                <w:szCs w:val="26"/>
              </w:rPr>
              <w:t>Значения целевых показателей по годам</w:t>
            </w:r>
          </w:p>
        </w:tc>
      </w:tr>
      <w:tr w:rsidR="00B20346" w:rsidRPr="00B20346" w14:paraId="2ABCC644" w14:textId="77777777" w:rsidTr="00113C69">
        <w:trPr>
          <w:trHeight w:val="312"/>
        </w:trPr>
        <w:tc>
          <w:tcPr>
            <w:tcW w:w="846" w:type="dxa"/>
            <w:vMerge/>
            <w:hideMark/>
          </w:tcPr>
          <w:p w14:paraId="54CFBD70" w14:textId="77777777" w:rsidR="00B20346" w:rsidRPr="00B20346" w:rsidRDefault="00B20346" w:rsidP="00B20346">
            <w:pPr>
              <w:pStyle w:val="ConsPlusNormal"/>
              <w:jc w:val="both"/>
              <w:rPr>
                <w:rFonts w:ascii="Times New Roman" w:hAnsi="Times New Roman" w:cs="Times New Roman"/>
                <w:b/>
                <w:bCs/>
                <w:sz w:val="26"/>
                <w:szCs w:val="26"/>
              </w:rPr>
            </w:pPr>
          </w:p>
        </w:tc>
        <w:tc>
          <w:tcPr>
            <w:tcW w:w="3969" w:type="dxa"/>
            <w:vMerge/>
            <w:hideMark/>
          </w:tcPr>
          <w:p w14:paraId="40A34B01" w14:textId="77777777" w:rsidR="00B20346" w:rsidRPr="00B20346" w:rsidRDefault="00B20346" w:rsidP="00B20346">
            <w:pPr>
              <w:pStyle w:val="ConsPlusNormal"/>
              <w:jc w:val="both"/>
              <w:rPr>
                <w:rFonts w:ascii="Times New Roman" w:hAnsi="Times New Roman" w:cs="Times New Roman"/>
                <w:b/>
                <w:bCs/>
                <w:sz w:val="26"/>
                <w:szCs w:val="26"/>
              </w:rPr>
            </w:pPr>
          </w:p>
        </w:tc>
        <w:tc>
          <w:tcPr>
            <w:tcW w:w="1418" w:type="dxa"/>
            <w:vMerge/>
            <w:hideMark/>
          </w:tcPr>
          <w:p w14:paraId="53812C9F" w14:textId="77777777" w:rsidR="00B20346" w:rsidRPr="00B20346" w:rsidRDefault="00B20346" w:rsidP="00B20346">
            <w:pPr>
              <w:pStyle w:val="ConsPlusNormal"/>
              <w:jc w:val="both"/>
              <w:rPr>
                <w:rFonts w:ascii="Times New Roman" w:hAnsi="Times New Roman" w:cs="Times New Roman"/>
                <w:b/>
                <w:bCs/>
                <w:sz w:val="26"/>
                <w:szCs w:val="26"/>
              </w:rPr>
            </w:pPr>
          </w:p>
        </w:tc>
        <w:tc>
          <w:tcPr>
            <w:tcW w:w="850" w:type="dxa"/>
            <w:vMerge/>
            <w:hideMark/>
          </w:tcPr>
          <w:p w14:paraId="1D999FA3" w14:textId="77777777" w:rsidR="00B20346" w:rsidRPr="00B20346" w:rsidRDefault="00B20346" w:rsidP="00B20346">
            <w:pPr>
              <w:pStyle w:val="ConsPlusNormal"/>
              <w:jc w:val="both"/>
              <w:rPr>
                <w:rFonts w:ascii="Times New Roman" w:hAnsi="Times New Roman" w:cs="Times New Roman"/>
                <w:b/>
                <w:bCs/>
                <w:sz w:val="26"/>
                <w:szCs w:val="26"/>
              </w:rPr>
            </w:pPr>
          </w:p>
        </w:tc>
        <w:tc>
          <w:tcPr>
            <w:tcW w:w="1418" w:type="dxa"/>
            <w:noWrap/>
            <w:hideMark/>
          </w:tcPr>
          <w:p w14:paraId="298DFBD2" w14:textId="77777777" w:rsidR="00B20346" w:rsidRPr="00B20346" w:rsidRDefault="00B20346" w:rsidP="00113C69">
            <w:pPr>
              <w:pStyle w:val="ConsPlusNormal"/>
              <w:jc w:val="center"/>
              <w:rPr>
                <w:rFonts w:ascii="Times New Roman" w:hAnsi="Times New Roman" w:cs="Times New Roman"/>
                <w:b/>
                <w:bCs/>
                <w:sz w:val="26"/>
                <w:szCs w:val="26"/>
              </w:rPr>
            </w:pPr>
            <w:r w:rsidRPr="00B20346">
              <w:rPr>
                <w:rFonts w:ascii="Times New Roman" w:hAnsi="Times New Roman" w:cs="Times New Roman"/>
                <w:b/>
                <w:bCs/>
                <w:sz w:val="26"/>
                <w:szCs w:val="26"/>
              </w:rPr>
              <w:t>2016</w:t>
            </w:r>
          </w:p>
        </w:tc>
        <w:tc>
          <w:tcPr>
            <w:tcW w:w="1134" w:type="dxa"/>
            <w:noWrap/>
            <w:hideMark/>
          </w:tcPr>
          <w:p w14:paraId="47026554" w14:textId="77777777" w:rsidR="00B20346" w:rsidRPr="00B20346" w:rsidRDefault="00B20346" w:rsidP="00113C69">
            <w:pPr>
              <w:pStyle w:val="ConsPlusNormal"/>
              <w:jc w:val="center"/>
              <w:rPr>
                <w:rFonts w:ascii="Times New Roman" w:hAnsi="Times New Roman" w:cs="Times New Roman"/>
                <w:b/>
                <w:bCs/>
                <w:sz w:val="26"/>
                <w:szCs w:val="26"/>
              </w:rPr>
            </w:pPr>
            <w:r w:rsidRPr="00B20346">
              <w:rPr>
                <w:rFonts w:ascii="Times New Roman" w:hAnsi="Times New Roman" w:cs="Times New Roman"/>
                <w:b/>
                <w:bCs/>
                <w:sz w:val="26"/>
                <w:szCs w:val="26"/>
              </w:rPr>
              <w:t>2017</w:t>
            </w:r>
          </w:p>
        </w:tc>
        <w:tc>
          <w:tcPr>
            <w:tcW w:w="1134" w:type="dxa"/>
            <w:noWrap/>
            <w:hideMark/>
          </w:tcPr>
          <w:p w14:paraId="41F630A4" w14:textId="77777777" w:rsidR="00B20346" w:rsidRPr="00B20346" w:rsidRDefault="00B20346" w:rsidP="00113C69">
            <w:pPr>
              <w:pStyle w:val="ConsPlusNormal"/>
              <w:jc w:val="center"/>
              <w:rPr>
                <w:rFonts w:ascii="Times New Roman" w:hAnsi="Times New Roman" w:cs="Times New Roman"/>
                <w:b/>
                <w:bCs/>
                <w:sz w:val="26"/>
                <w:szCs w:val="26"/>
              </w:rPr>
            </w:pPr>
            <w:r w:rsidRPr="00B20346">
              <w:rPr>
                <w:rFonts w:ascii="Times New Roman" w:hAnsi="Times New Roman" w:cs="Times New Roman"/>
                <w:b/>
                <w:bCs/>
                <w:sz w:val="26"/>
                <w:szCs w:val="26"/>
              </w:rPr>
              <w:t>2018</w:t>
            </w:r>
          </w:p>
        </w:tc>
        <w:tc>
          <w:tcPr>
            <w:tcW w:w="1417" w:type="dxa"/>
            <w:noWrap/>
            <w:hideMark/>
          </w:tcPr>
          <w:p w14:paraId="1CB4D75A" w14:textId="77777777" w:rsidR="00B20346" w:rsidRPr="00B20346" w:rsidRDefault="00B20346" w:rsidP="00113C69">
            <w:pPr>
              <w:pStyle w:val="ConsPlusNormal"/>
              <w:jc w:val="center"/>
              <w:rPr>
                <w:rFonts w:ascii="Times New Roman" w:hAnsi="Times New Roman" w:cs="Times New Roman"/>
                <w:b/>
                <w:bCs/>
                <w:sz w:val="26"/>
                <w:szCs w:val="26"/>
              </w:rPr>
            </w:pPr>
            <w:r w:rsidRPr="00B20346">
              <w:rPr>
                <w:rFonts w:ascii="Times New Roman" w:hAnsi="Times New Roman" w:cs="Times New Roman"/>
                <w:b/>
                <w:bCs/>
                <w:sz w:val="26"/>
                <w:szCs w:val="26"/>
              </w:rPr>
              <w:t>2019</w:t>
            </w:r>
          </w:p>
        </w:tc>
        <w:tc>
          <w:tcPr>
            <w:tcW w:w="1134" w:type="dxa"/>
            <w:noWrap/>
            <w:hideMark/>
          </w:tcPr>
          <w:p w14:paraId="60B64E04" w14:textId="77777777" w:rsidR="00B20346" w:rsidRPr="00B20346" w:rsidRDefault="00B20346" w:rsidP="00113C69">
            <w:pPr>
              <w:pStyle w:val="ConsPlusNormal"/>
              <w:jc w:val="center"/>
              <w:rPr>
                <w:rFonts w:ascii="Times New Roman" w:hAnsi="Times New Roman" w:cs="Times New Roman"/>
                <w:b/>
                <w:bCs/>
                <w:sz w:val="26"/>
                <w:szCs w:val="26"/>
              </w:rPr>
            </w:pPr>
            <w:r w:rsidRPr="00B20346">
              <w:rPr>
                <w:rFonts w:ascii="Times New Roman" w:hAnsi="Times New Roman" w:cs="Times New Roman"/>
                <w:b/>
                <w:bCs/>
                <w:sz w:val="26"/>
                <w:szCs w:val="26"/>
              </w:rPr>
              <w:t>2020</w:t>
            </w:r>
          </w:p>
        </w:tc>
        <w:tc>
          <w:tcPr>
            <w:tcW w:w="1098" w:type="dxa"/>
            <w:noWrap/>
            <w:hideMark/>
          </w:tcPr>
          <w:p w14:paraId="4CDBE3BE" w14:textId="77777777" w:rsidR="00B20346" w:rsidRPr="00B20346" w:rsidRDefault="00B20346" w:rsidP="00113C69">
            <w:pPr>
              <w:pStyle w:val="ConsPlusNormal"/>
              <w:jc w:val="center"/>
              <w:rPr>
                <w:rFonts w:ascii="Times New Roman" w:hAnsi="Times New Roman" w:cs="Times New Roman"/>
                <w:b/>
                <w:bCs/>
                <w:sz w:val="26"/>
                <w:szCs w:val="26"/>
              </w:rPr>
            </w:pPr>
            <w:r w:rsidRPr="00B20346">
              <w:rPr>
                <w:rFonts w:ascii="Times New Roman" w:hAnsi="Times New Roman" w:cs="Times New Roman"/>
                <w:b/>
                <w:bCs/>
                <w:sz w:val="26"/>
                <w:szCs w:val="26"/>
              </w:rPr>
              <w:t>2021</w:t>
            </w:r>
          </w:p>
        </w:tc>
      </w:tr>
      <w:tr w:rsidR="00B20346" w:rsidRPr="00B20346" w14:paraId="634617CD" w14:textId="77777777" w:rsidTr="00113C69">
        <w:trPr>
          <w:trHeight w:val="324"/>
        </w:trPr>
        <w:tc>
          <w:tcPr>
            <w:tcW w:w="846" w:type="dxa"/>
            <w:noWrap/>
            <w:hideMark/>
          </w:tcPr>
          <w:p w14:paraId="270EFB2B" w14:textId="77777777" w:rsidR="00B20346" w:rsidRPr="00B20346" w:rsidRDefault="00B20346" w:rsidP="00B20346">
            <w:pPr>
              <w:pStyle w:val="ConsPlusNormal"/>
              <w:jc w:val="both"/>
              <w:rPr>
                <w:rFonts w:ascii="Times New Roman" w:hAnsi="Times New Roman" w:cs="Times New Roman"/>
                <w:b/>
                <w:bCs/>
                <w:i/>
                <w:iCs/>
                <w:sz w:val="26"/>
                <w:szCs w:val="26"/>
              </w:rPr>
            </w:pPr>
            <w:r w:rsidRPr="00B20346">
              <w:rPr>
                <w:rFonts w:ascii="Times New Roman" w:hAnsi="Times New Roman" w:cs="Times New Roman"/>
                <w:b/>
                <w:bCs/>
                <w:i/>
                <w:iCs/>
                <w:sz w:val="26"/>
                <w:szCs w:val="26"/>
              </w:rPr>
              <w:t>1.</w:t>
            </w:r>
          </w:p>
        </w:tc>
        <w:tc>
          <w:tcPr>
            <w:tcW w:w="3969" w:type="dxa"/>
            <w:noWrap/>
            <w:hideMark/>
          </w:tcPr>
          <w:p w14:paraId="04C659A5" w14:textId="77777777" w:rsidR="00B20346" w:rsidRPr="00B20346" w:rsidRDefault="00B20346" w:rsidP="00113C69">
            <w:pPr>
              <w:pStyle w:val="ConsPlusNormal"/>
              <w:rPr>
                <w:rFonts w:ascii="Times New Roman" w:hAnsi="Times New Roman" w:cs="Times New Roman"/>
                <w:b/>
                <w:bCs/>
                <w:i/>
                <w:iCs/>
                <w:sz w:val="26"/>
                <w:szCs w:val="26"/>
              </w:rPr>
            </w:pPr>
            <w:r w:rsidRPr="00B20346">
              <w:rPr>
                <w:rFonts w:ascii="Times New Roman" w:hAnsi="Times New Roman" w:cs="Times New Roman"/>
                <w:b/>
                <w:bCs/>
                <w:i/>
                <w:iCs/>
                <w:sz w:val="26"/>
                <w:szCs w:val="26"/>
              </w:rPr>
              <w:t>Общие целевые показатели в области энергосбережения и повышения энергетической эффективности</w:t>
            </w:r>
          </w:p>
        </w:tc>
        <w:tc>
          <w:tcPr>
            <w:tcW w:w="1418" w:type="dxa"/>
            <w:noWrap/>
            <w:hideMark/>
          </w:tcPr>
          <w:p w14:paraId="4869CB2F" w14:textId="77777777" w:rsidR="00B20346" w:rsidRPr="00B20346" w:rsidRDefault="00B20346" w:rsidP="00B20346">
            <w:pPr>
              <w:pStyle w:val="ConsPlusNormal"/>
              <w:jc w:val="both"/>
              <w:rPr>
                <w:rFonts w:ascii="Times New Roman" w:hAnsi="Times New Roman" w:cs="Times New Roman"/>
                <w:b/>
                <w:bCs/>
                <w:i/>
                <w:iCs/>
                <w:sz w:val="26"/>
                <w:szCs w:val="26"/>
              </w:rPr>
            </w:pPr>
            <w:r w:rsidRPr="00B20346">
              <w:rPr>
                <w:rFonts w:ascii="Times New Roman" w:hAnsi="Times New Roman" w:cs="Times New Roman"/>
                <w:b/>
                <w:bCs/>
                <w:i/>
                <w:iCs/>
                <w:sz w:val="26"/>
                <w:szCs w:val="26"/>
              </w:rPr>
              <w:t> </w:t>
            </w:r>
          </w:p>
        </w:tc>
        <w:tc>
          <w:tcPr>
            <w:tcW w:w="850" w:type="dxa"/>
            <w:noWrap/>
            <w:hideMark/>
          </w:tcPr>
          <w:p w14:paraId="1DA4A56A" w14:textId="77777777" w:rsidR="00B20346" w:rsidRPr="00B20346" w:rsidRDefault="00B20346" w:rsidP="00B20346">
            <w:pPr>
              <w:pStyle w:val="ConsPlusNormal"/>
              <w:jc w:val="both"/>
              <w:rPr>
                <w:rFonts w:ascii="Times New Roman" w:hAnsi="Times New Roman" w:cs="Times New Roman"/>
                <w:b/>
                <w:bCs/>
                <w:i/>
                <w:iCs/>
                <w:sz w:val="26"/>
                <w:szCs w:val="26"/>
              </w:rPr>
            </w:pPr>
            <w:r w:rsidRPr="00B20346">
              <w:rPr>
                <w:rFonts w:ascii="Times New Roman" w:hAnsi="Times New Roman" w:cs="Times New Roman"/>
                <w:b/>
                <w:bCs/>
                <w:i/>
                <w:iCs/>
                <w:sz w:val="26"/>
                <w:szCs w:val="26"/>
              </w:rPr>
              <w:t> </w:t>
            </w:r>
          </w:p>
        </w:tc>
        <w:tc>
          <w:tcPr>
            <w:tcW w:w="1418" w:type="dxa"/>
            <w:noWrap/>
            <w:hideMark/>
          </w:tcPr>
          <w:p w14:paraId="506A9718" w14:textId="77777777" w:rsidR="00B20346" w:rsidRPr="00B20346" w:rsidRDefault="00B20346" w:rsidP="00B20346">
            <w:pPr>
              <w:pStyle w:val="ConsPlusNormal"/>
              <w:jc w:val="both"/>
              <w:rPr>
                <w:rFonts w:ascii="Times New Roman" w:hAnsi="Times New Roman" w:cs="Times New Roman"/>
                <w:b/>
                <w:bCs/>
                <w:i/>
                <w:iCs/>
                <w:sz w:val="26"/>
                <w:szCs w:val="26"/>
              </w:rPr>
            </w:pPr>
            <w:r w:rsidRPr="00B20346">
              <w:rPr>
                <w:rFonts w:ascii="Times New Roman" w:hAnsi="Times New Roman" w:cs="Times New Roman"/>
                <w:b/>
                <w:bCs/>
                <w:i/>
                <w:iCs/>
                <w:sz w:val="26"/>
                <w:szCs w:val="26"/>
              </w:rPr>
              <w:t> </w:t>
            </w:r>
          </w:p>
        </w:tc>
        <w:tc>
          <w:tcPr>
            <w:tcW w:w="1134" w:type="dxa"/>
            <w:noWrap/>
            <w:hideMark/>
          </w:tcPr>
          <w:p w14:paraId="2433476A" w14:textId="77777777" w:rsidR="00B20346" w:rsidRPr="00B20346" w:rsidRDefault="00B20346" w:rsidP="00B20346">
            <w:pPr>
              <w:pStyle w:val="ConsPlusNormal"/>
              <w:jc w:val="both"/>
              <w:rPr>
                <w:rFonts w:ascii="Times New Roman" w:hAnsi="Times New Roman" w:cs="Times New Roman"/>
                <w:b/>
                <w:bCs/>
                <w:i/>
                <w:iCs/>
                <w:sz w:val="26"/>
                <w:szCs w:val="26"/>
              </w:rPr>
            </w:pPr>
            <w:r w:rsidRPr="00B20346">
              <w:rPr>
                <w:rFonts w:ascii="Times New Roman" w:hAnsi="Times New Roman" w:cs="Times New Roman"/>
                <w:b/>
                <w:bCs/>
                <w:i/>
                <w:iCs/>
                <w:sz w:val="26"/>
                <w:szCs w:val="26"/>
              </w:rPr>
              <w:t> </w:t>
            </w:r>
          </w:p>
        </w:tc>
        <w:tc>
          <w:tcPr>
            <w:tcW w:w="1134" w:type="dxa"/>
            <w:noWrap/>
            <w:hideMark/>
          </w:tcPr>
          <w:p w14:paraId="5E478339" w14:textId="77777777" w:rsidR="00B20346" w:rsidRPr="00B20346" w:rsidRDefault="00B20346" w:rsidP="00B20346">
            <w:pPr>
              <w:pStyle w:val="ConsPlusNormal"/>
              <w:jc w:val="both"/>
              <w:rPr>
                <w:rFonts w:ascii="Times New Roman" w:hAnsi="Times New Roman" w:cs="Times New Roman"/>
                <w:b/>
                <w:bCs/>
                <w:i/>
                <w:iCs/>
                <w:sz w:val="26"/>
                <w:szCs w:val="26"/>
              </w:rPr>
            </w:pPr>
            <w:r w:rsidRPr="00B20346">
              <w:rPr>
                <w:rFonts w:ascii="Times New Roman" w:hAnsi="Times New Roman" w:cs="Times New Roman"/>
                <w:b/>
                <w:bCs/>
                <w:i/>
                <w:iCs/>
                <w:sz w:val="26"/>
                <w:szCs w:val="26"/>
              </w:rPr>
              <w:t> </w:t>
            </w:r>
          </w:p>
        </w:tc>
        <w:tc>
          <w:tcPr>
            <w:tcW w:w="1417" w:type="dxa"/>
            <w:noWrap/>
            <w:hideMark/>
          </w:tcPr>
          <w:p w14:paraId="78821A1D"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 </w:t>
            </w:r>
          </w:p>
        </w:tc>
        <w:tc>
          <w:tcPr>
            <w:tcW w:w="1134" w:type="dxa"/>
            <w:noWrap/>
            <w:hideMark/>
          </w:tcPr>
          <w:p w14:paraId="3230C6C4"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 </w:t>
            </w:r>
          </w:p>
        </w:tc>
        <w:tc>
          <w:tcPr>
            <w:tcW w:w="1098" w:type="dxa"/>
            <w:noWrap/>
            <w:hideMark/>
          </w:tcPr>
          <w:p w14:paraId="14462D57"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 </w:t>
            </w:r>
          </w:p>
        </w:tc>
      </w:tr>
      <w:tr w:rsidR="00B20346" w:rsidRPr="00B20346" w14:paraId="0E028DF7" w14:textId="77777777" w:rsidTr="00113C69">
        <w:trPr>
          <w:trHeight w:val="415"/>
        </w:trPr>
        <w:tc>
          <w:tcPr>
            <w:tcW w:w="846" w:type="dxa"/>
            <w:hideMark/>
          </w:tcPr>
          <w:p w14:paraId="130C1254"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Дмо.ээ</w:t>
            </w:r>
          </w:p>
        </w:tc>
        <w:tc>
          <w:tcPr>
            <w:tcW w:w="3969" w:type="dxa"/>
            <w:hideMark/>
          </w:tcPr>
          <w:p w14:paraId="5127E7D9" w14:textId="77777777"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t>Доля объема ЭЭ, расчеты за которую осуществляются с использованием приборов учета, в общем объеме ЭЭ, потребляемой (используемой) на территории МО</w:t>
            </w:r>
          </w:p>
        </w:tc>
        <w:tc>
          <w:tcPr>
            <w:tcW w:w="1418" w:type="dxa"/>
            <w:noWrap/>
            <w:hideMark/>
          </w:tcPr>
          <w:p w14:paraId="02F646AE"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(П.1/П.2)*100</w:t>
            </w:r>
          </w:p>
        </w:tc>
        <w:tc>
          <w:tcPr>
            <w:tcW w:w="850" w:type="dxa"/>
            <w:noWrap/>
            <w:hideMark/>
          </w:tcPr>
          <w:p w14:paraId="3D022254"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w:t>
            </w:r>
          </w:p>
        </w:tc>
        <w:tc>
          <w:tcPr>
            <w:tcW w:w="1418" w:type="dxa"/>
            <w:noWrap/>
            <w:hideMark/>
          </w:tcPr>
          <w:p w14:paraId="15EBD54D" w14:textId="1657F871"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99,67</w:t>
            </w:r>
          </w:p>
        </w:tc>
        <w:tc>
          <w:tcPr>
            <w:tcW w:w="1134" w:type="dxa"/>
            <w:noWrap/>
            <w:hideMark/>
          </w:tcPr>
          <w:p w14:paraId="13629ADB"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99,52</w:t>
            </w:r>
          </w:p>
        </w:tc>
        <w:tc>
          <w:tcPr>
            <w:tcW w:w="1134" w:type="dxa"/>
            <w:noWrap/>
            <w:hideMark/>
          </w:tcPr>
          <w:p w14:paraId="48DB79A8"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99,66</w:t>
            </w:r>
          </w:p>
        </w:tc>
        <w:tc>
          <w:tcPr>
            <w:tcW w:w="1417" w:type="dxa"/>
            <w:noWrap/>
            <w:hideMark/>
          </w:tcPr>
          <w:p w14:paraId="26D7016B"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99,80</w:t>
            </w:r>
          </w:p>
        </w:tc>
        <w:tc>
          <w:tcPr>
            <w:tcW w:w="1134" w:type="dxa"/>
            <w:noWrap/>
            <w:hideMark/>
          </w:tcPr>
          <w:p w14:paraId="215E221E"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99,90</w:t>
            </w:r>
          </w:p>
        </w:tc>
        <w:tc>
          <w:tcPr>
            <w:tcW w:w="1098" w:type="dxa"/>
            <w:noWrap/>
            <w:hideMark/>
          </w:tcPr>
          <w:p w14:paraId="334F8DE0"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99,90</w:t>
            </w:r>
          </w:p>
        </w:tc>
      </w:tr>
      <w:tr w:rsidR="00B20346" w:rsidRPr="00B20346" w14:paraId="340F09BD" w14:textId="77777777" w:rsidTr="00113C69">
        <w:trPr>
          <w:trHeight w:val="1248"/>
        </w:trPr>
        <w:tc>
          <w:tcPr>
            <w:tcW w:w="846" w:type="dxa"/>
            <w:hideMark/>
          </w:tcPr>
          <w:p w14:paraId="130CEA11"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lastRenderedPageBreak/>
              <w:t>Дмо.тэ</w:t>
            </w:r>
          </w:p>
        </w:tc>
        <w:tc>
          <w:tcPr>
            <w:tcW w:w="3969" w:type="dxa"/>
            <w:hideMark/>
          </w:tcPr>
          <w:p w14:paraId="717C3D87" w14:textId="77777777"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t>Доля объема ТЭ, расчеты за которую осуществляются с использованием приборов учета, в общем объеме ТЭ, потребляемой (используемой) на территории МО</w:t>
            </w:r>
          </w:p>
        </w:tc>
        <w:tc>
          <w:tcPr>
            <w:tcW w:w="1418" w:type="dxa"/>
            <w:noWrap/>
            <w:hideMark/>
          </w:tcPr>
          <w:p w14:paraId="46515C74"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(П.3/П.4)*100</w:t>
            </w:r>
          </w:p>
        </w:tc>
        <w:tc>
          <w:tcPr>
            <w:tcW w:w="850" w:type="dxa"/>
            <w:noWrap/>
            <w:hideMark/>
          </w:tcPr>
          <w:p w14:paraId="3A54A416"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w:t>
            </w:r>
          </w:p>
        </w:tc>
        <w:tc>
          <w:tcPr>
            <w:tcW w:w="1418" w:type="dxa"/>
            <w:noWrap/>
            <w:hideMark/>
          </w:tcPr>
          <w:p w14:paraId="5C27A094" w14:textId="47E2C8EA"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26,43</w:t>
            </w:r>
          </w:p>
        </w:tc>
        <w:tc>
          <w:tcPr>
            <w:tcW w:w="1134" w:type="dxa"/>
            <w:noWrap/>
            <w:hideMark/>
          </w:tcPr>
          <w:p w14:paraId="77483DA1"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25,82</w:t>
            </w:r>
          </w:p>
        </w:tc>
        <w:tc>
          <w:tcPr>
            <w:tcW w:w="1134" w:type="dxa"/>
            <w:noWrap/>
            <w:hideMark/>
          </w:tcPr>
          <w:p w14:paraId="297150F6"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57,16</w:t>
            </w:r>
          </w:p>
        </w:tc>
        <w:tc>
          <w:tcPr>
            <w:tcW w:w="1417" w:type="dxa"/>
            <w:noWrap/>
            <w:hideMark/>
          </w:tcPr>
          <w:p w14:paraId="7B3BB06D"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60,00</w:t>
            </w:r>
          </w:p>
        </w:tc>
        <w:tc>
          <w:tcPr>
            <w:tcW w:w="1134" w:type="dxa"/>
            <w:noWrap/>
            <w:hideMark/>
          </w:tcPr>
          <w:p w14:paraId="3BEC353E"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65,00</w:t>
            </w:r>
          </w:p>
        </w:tc>
        <w:tc>
          <w:tcPr>
            <w:tcW w:w="1098" w:type="dxa"/>
            <w:noWrap/>
            <w:hideMark/>
          </w:tcPr>
          <w:p w14:paraId="6FC357DF"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70,00</w:t>
            </w:r>
          </w:p>
        </w:tc>
      </w:tr>
      <w:tr w:rsidR="00B20346" w:rsidRPr="00B20346" w14:paraId="12720135" w14:textId="77777777" w:rsidTr="00113C69">
        <w:trPr>
          <w:trHeight w:val="1248"/>
        </w:trPr>
        <w:tc>
          <w:tcPr>
            <w:tcW w:w="846" w:type="dxa"/>
            <w:hideMark/>
          </w:tcPr>
          <w:p w14:paraId="3FF557B9"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Дмо.хвс</w:t>
            </w:r>
          </w:p>
        </w:tc>
        <w:tc>
          <w:tcPr>
            <w:tcW w:w="3969" w:type="dxa"/>
            <w:hideMark/>
          </w:tcPr>
          <w:p w14:paraId="423339A9" w14:textId="77777777"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t>Доля объема холодной воды, расчеты за которую осуществляются с использованием приборов учета, в общем объеме холодной воды, потребляемой (используемой) на территории МО</w:t>
            </w:r>
          </w:p>
        </w:tc>
        <w:tc>
          <w:tcPr>
            <w:tcW w:w="1418" w:type="dxa"/>
            <w:noWrap/>
            <w:hideMark/>
          </w:tcPr>
          <w:p w14:paraId="4237DFFC"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(П.5/П.6)*100</w:t>
            </w:r>
          </w:p>
        </w:tc>
        <w:tc>
          <w:tcPr>
            <w:tcW w:w="850" w:type="dxa"/>
            <w:noWrap/>
            <w:hideMark/>
          </w:tcPr>
          <w:p w14:paraId="7498AD58"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w:t>
            </w:r>
          </w:p>
        </w:tc>
        <w:tc>
          <w:tcPr>
            <w:tcW w:w="1418" w:type="dxa"/>
            <w:noWrap/>
            <w:hideMark/>
          </w:tcPr>
          <w:p w14:paraId="203F1144" w14:textId="624285E2"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67,56</w:t>
            </w:r>
          </w:p>
        </w:tc>
        <w:tc>
          <w:tcPr>
            <w:tcW w:w="1134" w:type="dxa"/>
            <w:noWrap/>
            <w:hideMark/>
          </w:tcPr>
          <w:p w14:paraId="2E8620C4"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72,28</w:t>
            </w:r>
          </w:p>
        </w:tc>
        <w:tc>
          <w:tcPr>
            <w:tcW w:w="1134" w:type="dxa"/>
            <w:noWrap/>
            <w:hideMark/>
          </w:tcPr>
          <w:p w14:paraId="6AA3C87B"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66,44</w:t>
            </w:r>
          </w:p>
        </w:tc>
        <w:tc>
          <w:tcPr>
            <w:tcW w:w="1417" w:type="dxa"/>
            <w:noWrap/>
            <w:hideMark/>
          </w:tcPr>
          <w:p w14:paraId="284F0940"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68,00</w:t>
            </w:r>
          </w:p>
        </w:tc>
        <w:tc>
          <w:tcPr>
            <w:tcW w:w="1134" w:type="dxa"/>
            <w:noWrap/>
            <w:hideMark/>
          </w:tcPr>
          <w:p w14:paraId="7B22ABAC"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70,00</w:t>
            </w:r>
          </w:p>
        </w:tc>
        <w:tc>
          <w:tcPr>
            <w:tcW w:w="1098" w:type="dxa"/>
            <w:noWrap/>
            <w:hideMark/>
          </w:tcPr>
          <w:p w14:paraId="7C20D400"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70,00</w:t>
            </w:r>
          </w:p>
        </w:tc>
      </w:tr>
      <w:tr w:rsidR="00B20346" w:rsidRPr="00B20346" w14:paraId="56033DCA" w14:textId="77777777" w:rsidTr="00113C69">
        <w:trPr>
          <w:trHeight w:val="1248"/>
        </w:trPr>
        <w:tc>
          <w:tcPr>
            <w:tcW w:w="846" w:type="dxa"/>
            <w:hideMark/>
          </w:tcPr>
          <w:p w14:paraId="3AA515D0"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Дмо.гвс</w:t>
            </w:r>
          </w:p>
        </w:tc>
        <w:tc>
          <w:tcPr>
            <w:tcW w:w="3969" w:type="dxa"/>
            <w:hideMark/>
          </w:tcPr>
          <w:p w14:paraId="6A4291F2" w14:textId="77777777"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t>Доля объема горячей воды, расчеты за которую осуществляются с использованием приборов учета, в общем объеме горячей воды, потребляемой (используемой) на территории МО</w:t>
            </w:r>
          </w:p>
        </w:tc>
        <w:tc>
          <w:tcPr>
            <w:tcW w:w="1418" w:type="dxa"/>
            <w:noWrap/>
            <w:hideMark/>
          </w:tcPr>
          <w:p w14:paraId="16E5D266"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(П.7/П.8)*100</w:t>
            </w:r>
          </w:p>
        </w:tc>
        <w:tc>
          <w:tcPr>
            <w:tcW w:w="850" w:type="dxa"/>
            <w:noWrap/>
            <w:hideMark/>
          </w:tcPr>
          <w:p w14:paraId="09C55299"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w:t>
            </w:r>
          </w:p>
        </w:tc>
        <w:tc>
          <w:tcPr>
            <w:tcW w:w="1418" w:type="dxa"/>
            <w:noWrap/>
            <w:hideMark/>
          </w:tcPr>
          <w:p w14:paraId="71FE6C41" w14:textId="2D1716E1"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29,66</w:t>
            </w:r>
          </w:p>
        </w:tc>
        <w:tc>
          <w:tcPr>
            <w:tcW w:w="1134" w:type="dxa"/>
            <w:noWrap/>
            <w:hideMark/>
          </w:tcPr>
          <w:p w14:paraId="488BEE0D"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32,46</w:t>
            </w:r>
          </w:p>
        </w:tc>
        <w:tc>
          <w:tcPr>
            <w:tcW w:w="1134" w:type="dxa"/>
            <w:noWrap/>
            <w:hideMark/>
          </w:tcPr>
          <w:p w14:paraId="3B384D0D"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57,31</w:t>
            </w:r>
          </w:p>
        </w:tc>
        <w:tc>
          <w:tcPr>
            <w:tcW w:w="1417" w:type="dxa"/>
            <w:noWrap/>
            <w:hideMark/>
          </w:tcPr>
          <w:p w14:paraId="79F0CDE0"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60,00</w:t>
            </w:r>
          </w:p>
        </w:tc>
        <w:tc>
          <w:tcPr>
            <w:tcW w:w="1134" w:type="dxa"/>
            <w:noWrap/>
            <w:hideMark/>
          </w:tcPr>
          <w:p w14:paraId="261708A2"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0,65</w:t>
            </w:r>
          </w:p>
        </w:tc>
        <w:tc>
          <w:tcPr>
            <w:tcW w:w="1098" w:type="dxa"/>
            <w:noWrap/>
            <w:hideMark/>
          </w:tcPr>
          <w:p w14:paraId="5CB2E4E0"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0,70</w:t>
            </w:r>
          </w:p>
        </w:tc>
      </w:tr>
      <w:tr w:rsidR="00B20346" w:rsidRPr="00B20346" w14:paraId="7EBE8102" w14:textId="77777777" w:rsidTr="00113C69">
        <w:trPr>
          <w:trHeight w:val="415"/>
        </w:trPr>
        <w:tc>
          <w:tcPr>
            <w:tcW w:w="846" w:type="dxa"/>
            <w:hideMark/>
          </w:tcPr>
          <w:p w14:paraId="5566551C"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Дмо.газ</w:t>
            </w:r>
          </w:p>
        </w:tc>
        <w:tc>
          <w:tcPr>
            <w:tcW w:w="3969" w:type="dxa"/>
            <w:hideMark/>
          </w:tcPr>
          <w:p w14:paraId="51DBEE22" w14:textId="77777777"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t>Доля объема природного газа, расчеты за который осуществляются с использованием приборов учета, в общем объеме природного газа, потребляемого (используемого) на территории МО</w:t>
            </w:r>
          </w:p>
        </w:tc>
        <w:tc>
          <w:tcPr>
            <w:tcW w:w="1418" w:type="dxa"/>
            <w:noWrap/>
            <w:hideMark/>
          </w:tcPr>
          <w:p w14:paraId="7D4B7BD2"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(П.9/П.10)*100</w:t>
            </w:r>
          </w:p>
        </w:tc>
        <w:tc>
          <w:tcPr>
            <w:tcW w:w="850" w:type="dxa"/>
            <w:noWrap/>
            <w:hideMark/>
          </w:tcPr>
          <w:p w14:paraId="53DA0F97"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w:t>
            </w:r>
          </w:p>
        </w:tc>
        <w:tc>
          <w:tcPr>
            <w:tcW w:w="1418" w:type="dxa"/>
            <w:noWrap/>
            <w:hideMark/>
          </w:tcPr>
          <w:p w14:paraId="6F94E7B3"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100</w:t>
            </w:r>
          </w:p>
        </w:tc>
        <w:tc>
          <w:tcPr>
            <w:tcW w:w="1134" w:type="dxa"/>
            <w:noWrap/>
            <w:hideMark/>
          </w:tcPr>
          <w:p w14:paraId="3E89A1AF"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1,00</w:t>
            </w:r>
          </w:p>
        </w:tc>
        <w:tc>
          <w:tcPr>
            <w:tcW w:w="1134" w:type="dxa"/>
            <w:noWrap/>
            <w:hideMark/>
          </w:tcPr>
          <w:p w14:paraId="410C8087"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100,00</w:t>
            </w:r>
          </w:p>
        </w:tc>
        <w:tc>
          <w:tcPr>
            <w:tcW w:w="1417" w:type="dxa"/>
            <w:noWrap/>
            <w:hideMark/>
          </w:tcPr>
          <w:p w14:paraId="17AB9F99"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100,00</w:t>
            </w:r>
          </w:p>
        </w:tc>
        <w:tc>
          <w:tcPr>
            <w:tcW w:w="1134" w:type="dxa"/>
            <w:noWrap/>
            <w:hideMark/>
          </w:tcPr>
          <w:p w14:paraId="2E168148"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100,00</w:t>
            </w:r>
          </w:p>
        </w:tc>
        <w:tc>
          <w:tcPr>
            <w:tcW w:w="1098" w:type="dxa"/>
            <w:noWrap/>
            <w:hideMark/>
          </w:tcPr>
          <w:p w14:paraId="306A72AF"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100,00</w:t>
            </w:r>
          </w:p>
        </w:tc>
      </w:tr>
      <w:tr w:rsidR="00B20346" w:rsidRPr="00B20346" w14:paraId="45CEEFA7" w14:textId="77777777" w:rsidTr="00113C69">
        <w:trPr>
          <w:trHeight w:val="1872"/>
        </w:trPr>
        <w:tc>
          <w:tcPr>
            <w:tcW w:w="846" w:type="dxa"/>
            <w:hideMark/>
          </w:tcPr>
          <w:p w14:paraId="6D6816F8"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lastRenderedPageBreak/>
              <w:t>Дмо.газ</w:t>
            </w:r>
          </w:p>
        </w:tc>
        <w:tc>
          <w:tcPr>
            <w:tcW w:w="3969" w:type="dxa"/>
            <w:hideMark/>
          </w:tcPr>
          <w:p w14:paraId="4D462200" w14:textId="77777777"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t>Доля объема энергетических ресурсов, производимых с использованием возобновляемых источников энергии и (или) вторичных энергетических ресурсов, в общем объеме энергетических ресурсов, производимых на территории МО</w:t>
            </w:r>
          </w:p>
        </w:tc>
        <w:tc>
          <w:tcPr>
            <w:tcW w:w="1418" w:type="dxa"/>
            <w:noWrap/>
            <w:hideMark/>
          </w:tcPr>
          <w:p w14:paraId="16934839"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(П.11/П.12)*100</w:t>
            </w:r>
          </w:p>
        </w:tc>
        <w:tc>
          <w:tcPr>
            <w:tcW w:w="850" w:type="dxa"/>
            <w:noWrap/>
            <w:hideMark/>
          </w:tcPr>
          <w:p w14:paraId="2B466D9A"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w:t>
            </w:r>
          </w:p>
        </w:tc>
        <w:tc>
          <w:tcPr>
            <w:tcW w:w="1418" w:type="dxa"/>
            <w:noWrap/>
            <w:hideMark/>
          </w:tcPr>
          <w:p w14:paraId="47E77DF1"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w:t>
            </w:r>
          </w:p>
        </w:tc>
        <w:tc>
          <w:tcPr>
            <w:tcW w:w="1134" w:type="dxa"/>
            <w:noWrap/>
            <w:hideMark/>
          </w:tcPr>
          <w:p w14:paraId="16D76DF4"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0,00</w:t>
            </w:r>
          </w:p>
        </w:tc>
        <w:tc>
          <w:tcPr>
            <w:tcW w:w="1134" w:type="dxa"/>
            <w:noWrap/>
            <w:hideMark/>
          </w:tcPr>
          <w:p w14:paraId="61A1F697"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0,00</w:t>
            </w:r>
          </w:p>
        </w:tc>
        <w:tc>
          <w:tcPr>
            <w:tcW w:w="1417" w:type="dxa"/>
            <w:noWrap/>
            <w:hideMark/>
          </w:tcPr>
          <w:p w14:paraId="1D7DED9A"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0,00</w:t>
            </w:r>
          </w:p>
        </w:tc>
        <w:tc>
          <w:tcPr>
            <w:tcW w:w="1134" w:type="dxa"/>
            <w:noWrap/>
            <w:hideMark/>
          </w:tcPr>
          <w:p w14:paraId="0310F242"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0,00</w:t>
            </w:r>
          </w:p>
        </w:tc>
        <w:tc>
          <w:tcPr>
            <w:tcW w:w="1098" w:type="dxa"/>
            <w:noWrap/>
            <w:hideMark/>
          </w:tcPr>
          <w:p w14:paraId="3C2A8221"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0,00</w:t>
            </w:r>
          </w:p>
        </w:tc>
      </w:tr>
      <w:tr w:rsidR="00B20346" w:rsidRPr="00B20346" w14:paraId="76538AE3" w14:textId="77777777" w:rsidTr="00113C69">
        <w:trPr>
          <w:trHeight w:val="324"/>
        </w:trPr>
        <w:tc>
          <w:tcPr>
            <w:tcW w:w="846" w:type="dxa"/>
            <w:noWrap/>
            <w:hideMark/>
          </w:tcPr>
          <w:p w14:paraId="2ECCA4F9" w14:textId="77777777" w:rsidR="00B20346" w:rsidRPr="00B20346" w:rsidRDefault="00B20346" w:rsidP="00B20346">
            <w:pPr>
              <w:pStyle w:val="ConsPlusNormal"/>
              <w:jc w:val="both"/>
              <w:rPr>
                <w:rFonts w:ascii="Times New Roman" w:hAnsi="Times New Roman" w:cs="Times New Roman"/>
                <w:b/>
                <w:bCs/>
                <w:i/>
                <w:iCs/>
                <w:sz w:val="26"/>
                <w:szCs w:val="26"/>
              </w:rPr>
            </w:pPr>
            <w:r w:rsidRPr="00B20346">
              <w:rPr>
                <w:rFonts w:ascii="Times New Roman" w:hAnsi="Times New Roman" w:cs="Times New Roman"/>
                <w:b/>
                <w:bCs/>
                <w:i/>
                <w:iCs/>
                <w:sz w:val="26"/>
                <w:szCs w:val="26"/>
              </w:rPr>
              <w:t>2.</w:t>
            </w:r>
          </w:p>
        </w:tc>
        <w:tc>
          <w:tcPr>
            <w:tcW w:w="3969" w:type="dxa"/>
            <w:noWrap/>
            <w:hideMark/>
          </w:tcPr>
          <w:p w14:paraId="7BE1ACFC" w14:textId="77777777" w:rsidR="00B20346" w:rsidRPr="00B20346" w:rsidRDefault="00B20346" w:rsidP="00113C69">
            <w:pPr>
              <w:pStyle w:val="ConsPlusNormal"/>
              <w:rPr>
                <w:rFonts w:ascii="Times New Roman" w:hAnsi="Times New Roman" w:cs="Times New Roman"/>
                <w:b/>
                <w:bCs/>
                <w:i/>
                <w:iCs/>
                <w:sz w:val="26"/>
                <w:szCs w:val="26"/>
              </w:rPr>
            </w:pPr>
            <w:r w:rsidRPr="00B20346">
              <w:rPr>
                <w:rFonts w:ascii="Times New Roman" w:hAnsi="Times New Roman" w:cs="Times New Roman"/>
                <w:b/>
                <w:bCs/>
                <w:i/>
                <w:iCs/>
                <w:sz w:val="26"/>
                <w:szCs w:val="26"/>
              </w:rPr>
              <w:t>Целевые показатели в области энергосбережения и повышения энергетической эффективности в муниципальном секторе</w:t>
            </w:r>
          </w:p>
        </w:tc>
        <w:tc>
          <w:tcPr>
            <w:tcW w:w="1418" w:type="dxa"/>
            <w:noWrap/>
            <w:hideMark/>
          </w:tcPr>
          <w:p w14:paraId="1BB63928" w14:textId="77777777" w:rsidR="00B20346" w:rsidRPr="00B20346" w:rsidRDefault="00B20346" w:rsidP="00B20346">
            <w:pPr>
              <w:pStyle w:val="ConsPlusNormal"/>
              <w:jc w:val="both"/>
              <w:rPr>
                <w:rFonts w:ascii="Times New Roman" w:hAnsi="Times New Roman" w:cs="Times New Roman"/>
                <w:b/>
                <w:bCs/>
                <w:i/>
                <w:iCs/>
                <w:sz w:val="26"/>
                <w:szCs w:val="26"/>
              </w:rPr>
            </w:pPr>
            <w:r w:rsidRPr="00B20346">
              <w:rPr>
                <w:rFonts w:ascii="Times New Roman" w:hAnsi="Times New Roman" w:cs="Times New Roman"/>
                <w:b/>
                <w:bCs/>
                <w:i/>
                <w:iCs/>
                <w:sz w:val="26"/>
                <w:szCs w:val="26"/>
              </w:rPr>
              <w:t> </w:t>
            </w:r>
          </w:p>
        </w:tc>
        <w:tc>
          <w:tcPr>
            <w:tcW w:w="850" w:type="dxa"/>
            <w:noWrap/>
            <w:hideMark/>
          </w:tcPr>
          <w:p w14:paraId="38BB85E1" w14:textId="77777777" w:rsidR="00B20346" w:rsidRPr="00B20346" w:rsidRDefault="00B20346" w:rsidP="00B20346">
            <w:pPr>
              <w:pStyle w:val="ConsPlusNormal"/>
              <w:jc w:val="both"/>
              <w:rPr>
                <w:rFonts w:ascii="Times New Roman" w:hAnsi="Times New Roman" w:cs="Times New Roman"/>
                <w:b/>
                <w:bCs/>
                <w:i/>
                <w:iCs/>
                <w:sz w:val="26"/>
                <w:szCs w:val="26"/>
              </w:rPr>
            </w:pPr>
            <w:r w:rsidRPr="00B20346">
              <w:rPr>
                <w:rFonts w:ascii="Times New Roman" w:hAnsi="Times New Roman" w:cs="Times New Roman"/>
                <w:b/>
                <w:bCs/>
                <w:i/>
                <w:iCs/>
                <w:sz w:val="26"/>
                <w:szCs w:val="26"/>
              </w:rPr>
              <w:t> </w:t>
            </w:r>
          </w:p>
        </w:tc>
        <w:tc>
          <w:tcPr>
            <w:tcW w:w="1418" w:type="dxa"/>
            <w:noWrap/>
            <w:hideMark/>
          </w:tcPr>
          <w:p w14:paraId="0D0BD41F" w14:textId="6097F4A7" w:rsidR="00B20346" w:rsidRPr="00B20346" w:rsidRDefault="00B20346" w:rsidP="00113C69">
            <w:pPr>
              <w:pStyle w:val="ConsPlusNormal"/>
              <w:jc w:val="center"/>
              <w:rPr>
                <w:rFonts w:ascii="Times New Roman" w:hAnsi="Times New Roman" w:cs="Times New Roman"/>
                <w:b/>
                <w:bCs/>
                <w:i/>
                <w:iCs/>
                <w:sz w:val="26"/>
                <w:szCs w:val="26"/>
              </w:rPr>
            </w:pPr>
          </w:p>
        </w:tc>
        <w:tc>
          <w:tcPr>
            <w:tcW w:w="1134" w:type="dxa"/>
            <w:noWrap/>
            <w:hideMark/>
          </w:tcPr>
          <w:p w14:paraId="19D55266" w14:textId="40918794" w:rsidR="00B20346" w:rsidRPr="00B20346" w:rsidRDefault="00B20346" w:rsidP="00113C69">
            <w:pPr>
              <w:pStyle w:val="ConsPlusNormal"/>
              <w:jc w:val="center"/>
              <w:rPr>
                <w:rFonts w:ascii="Times New Roman" w:hAnsi="Times New Roman" w:cs="Times New Roman"/>
                <w:b/>
                <w:bCs/>
                <w:i/>
                <w:iCs/>
                <w:sz w:val="26"/>
                <w:szCs w:val="26"/>
              </w:rPr>
            </w:pPr>
          </w:p>
        </w:tc>
        <w:tc>
          <w:tcPr>
            <w:tcW w:w="1134" w:type="dxa"/>
            <w:noWrap/>
            <w:hideMark/>
          </w:tcPr>
          <w:p w14:paraId="27C6E22E" w14:textId="2A0B1B99" w:rsidR="00B20346" w:rsidRPr="00B20346" w:rsidRDefault="00B20346" w:rsidP="00113C69">
            <w:pPr>
              <w:pStyle w:val="ConsPlusNormal"/>
              <w:jc w:val="center"/>
              <w:rPr>
                <w:rFonts w:ascii="Times New Roman" w:hAnsi="Times New Roman" w:cs="Times New Roman"/>
                <w:b/>
                <w:bCs/>
                <w:i/>
                <w:iCs/>
                <w:sz w:val="26"/>
                <w:szCs w:val="26"/>
              </w:rPr>
            </w:pPr>
          </w:p>
        </w:tc>
        <w:tc>
          <w:tcPr>
            <w:tcW w:w="1417" w:type="dxa"/>
            <w:noWrap/>
            <w:hideMark/>
          </w:tcPr>
          <w:p w14:paraId="13DFD15C" w14:textId="072E8677" w:rsidR="00B20346" w:rsidRPr="00B20346" w:rsidRDefault="00B20346" w:rsidP="00113C69">
            <w:pPr>
              <w:pStyle w:val="ConsPlusNormal"/>
              <w:jc w:val="center"/>
              <w:rPr>
                <w:rFonts w:ascii="Times New Roman" w:hAnsi="Times New Roman" w:cs="Times New Roman"/>
                <w:b/>
                <w:bCs/>
                <w:i/>
                <w:iCs/>
                <w:sz w:val="26"/>
                <w:szCs w:val="26"/>
              </w:rPr>
            </w:pPr>
          </w:p>
        </w:tc>
        <w:tc>
          <w:tcPr>
            <w:tcW w:w="1134" w:type="dxa"/>
            <w:noWrap/>
            <w:hideMark/>
          </w:tcPr>
          <w:p w14:paraId="0C6F7750" w14:textId="1EE93A74" w:rsidR="00B20346" w:rsidRPr="00B20346" w:rsidRDefault="00B20346" w:rsidP="00113C69">
            <w:pPr>
              <w:pStyle w:val="ConsPlusNormal"/>
              <w:jc w:val="center"/>
              <w:rPr>
                <w:rFonts w:ascii="Times New Roman" w:hAnsi="Times New Roman" w:cs="Times New Roman"/>
                <w:sz w:val="26"/>
                <w:szCs w:val="26"/>
              </w:rPr>
            </w:pPr>
          </w:p>
        </w:tc>
        <w:tc>
          <w:tcPr>
            <w:tcW w:w="1098" w:type="dxa"/>
            <w:noWrap/>
            <w:hideMark/>
          </w:tcPr>
          <w:p w14:paraId="2B40F714" w14:textId="747448F5" w:rsidR="00B20346" w:rsidRPr="00B20346" w:rsidRDefault="00B20346" w:rsidP="00113C69">
            <w:pPr>
              <w:pStyle w:val="ConsPlusNormal"/>
              <w:jc w:val="center"/>
              <w:rPr>
                <w:rFonts w:ascii="Times New Roman" w:hAnsi="Times New Roman" w:cs="Times New Roman"/>
                <w:sz w:val="26"/>
                <w:szCs w:val="26"/>
              </w:rPr>
            </w:pPr>
          </w:p>
        </w:tc>
      </w:tr>
      <w:tr w:rsidR="00B20346" w:rsidRPr="00B20346" w14:paraId="3218AAE4" w14:textId="77777777" w:rsidTr="00113C69">
        <w:trPr>
          <w:trHeight w:val="415"/>
        </w:trPr>
        <w:tc>
          <w:tcPr>
            <w:tcW w:w="846" w:type="dxa"/>
            <w:hideMark/>
          </w:tcPr>
          <w:p w14:paraId="7E041162"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Уээ.мо</w:t>
            </w:r>
          </w:p>
        </w:tc>
        <w:tc>
          <w:tcPr>
            <w:tcW w:w="3969" w:type="dxa"/>
            <w:hideMark/>
          </w:tcPr>
          <w:p w14:paraId="7D1BE498" w14:textId="77777777"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t>Удельный расход ЭЭ на снабжение органов местного самоуправления и муниципальных учреждений</w:t>
            </w:r>
          </w:p>
        </w:tc>
        <w:tc>
          <w:tcPr>
            <w:tcW w:w="1418" w:type="dxa"/>
            <w:noWrap/>
            <w:hideMark/>
          </w:tcPr>
          <w:p w14:paraId="321D8F22"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П.13/П.18</w:t>
            </w:r>
          </w:p>
        </w:tc>
        <w:tc>
          <w:tcPr>
            <w:tcW w:w="850" w:type="dxa"/>
            <w:noWrap/>
            <w:hideMark/>
          </w:tcPr>
          <w:p w14:paraId="3308E531"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кВтч/кв.м</w:t>
            </w:r>
          </w:p>
        </w:tc>
        <w:tc>
          <w:tcPr>
            <w:tcW w:w="1418" w:type="dxa"/>
            <w:noWrap/>
            <w:hideMark/>
          </w:tcPr>
          <w:p w14:paraId="774D5A78" w14:textId="69D57F2A"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46,50</w:t>
            </w:r>
          </w:p>
        </w:tc>
        <w:tc>
          <w:tcPr>
            <w:tcW w:w="1134" w:type="dxa"/>
            <w:noWrap/>
            <w:hideMark/>
          </w:tcPr>
          <w:p w14:paraId="6D94AD58"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46,42</w:t>
            </w:r>
          </w:p>
        </w:tc>
        <w:tc>
          <w:tcPr>
            <w:tcW w:w="1134" w:type="dxa"/>
            <w:noWrap/>
            <w:hideMark/>
          </w:tcPr>
          <w:p w14:paraId="7BCAFDA1"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53,16</w:t>
            </w:r>
          </w:p>
        </w:tc>
        <w:tc>
          <w:tcPr>
            <w:tcW w:w="1417" w:type="dxa"/>
            <w:noWrap/>
            <w:hideMark/>
          </w:tcPr>
          <w:p w14:paraId="357102A6"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54,80</w:t>
            </w:r>
          </w:p>
        </w:tc>
        <w:tc>
          <w:tcPr>
            <w:tcW w:w="1134" w:type="dxa"/>
            <w:noWrap/>
            <w:hideMark/>
          </w:tcPr>
          <w:p w14:paraId="4B7F6934"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54,80</w:t>
            </w:r>
          </w:p>
        </w:tc>
        <w:tc>
          <w:tcPr>
            <w:tcW w:w="1098" w:type="dxa"/>
            <w:noWrap/>
            <w:hideMark/>
          </w:tcPr>
          <w:p w14:paraId="71F3D3FE"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54,80</w:t>
            </w:r>
          </w:p>
        </w:tc>
      </w:tr>
      <w:tr w:rsidR="00B20346" w:rsidRPr="00B20346" w14:paraId="1C8D8D49" w14:textId="77777777" w:rsidTr="00113C69">
        <w:trPr>
          <w:trHeight w:val="936"/>
        </w:trPr>
        <w:tc>
          <w:tcPr>
            <w:tcW w:w="846" w:type="dxa"/>
            <w:hideMark/>
          </w:tcPr>
          <w:p w14:paraId="7760AACA"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Утэ.мо</w:t>
            </w:r>
          </w:p>
        </w:tc>
        <w:tc>
          <w:tcPr>
            <w:tcW w:w="3969" w:type="dxa"/>
            <w:hideMark/>
          </w:tcPr>
          <w:p w14:paraId="52850FE7" w14:textId="77777777"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t>Удельный расход ТЭ на снабжение органов местного самоуправления и муниципальных учреждений</w:t>
            </w:r>
          </w:p>
        </w:tc>
        <w:tc>
          <w:tcPr>
            <w:tcW w:w="1418" w:type="dxa"/>
            <w:noWrap/>
            <w:hideMark/>
          </w:tcPr>
          <w:p w14:paraId="55BFE8F5"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П.14/П.18</w:t>
            </w:r>
          </w:p>
        </w:tc>
        <w:tc>
          <w:tcPr>
            <w:tcW w:w="850" w:type="dxa"/>
            <w:noWrap/>
            <w:hideMark/>
          </w:tcPr>
          <w:p w14:paraId="3E58E941"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Гкал/кв.м</w:t>
            </w:r>
          </w:p>
        </w:tc>
        <w:tc>
          <w:tcPr>
            <w:tcW w:w="1418" w:type="dxa"/>
            <w:noWrap/>
            <w:hideMark/>
          </w:tcPr>
          <w:p w14:paraId="73F92BD1" w14:textId="3E7C6EC3"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0,26</w:t>
            </w:r>
          </w:p>
        </w:tc>
        <w:tc>
          <w:tcPr>
            <w:tcW w:w="1134" w:type="dxa"/>
            <w:noWrap/>
            <w:hideMark/>
          </w:tcPr>
          <w:p w14:paraId="3912DC86"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0,27</w:t>
            </w:r>
          </w:p>
        </w:tc>
        <w:tc>
          <w:tcPr>
            <w:tcW w:w="1134" w:type="dxa"/>
            <w:noWrap/>
            <w:hideMark/>
          </w:tcPr>
          <w:p w14:paraId="23A2D43A"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0,30</w:t>
            </w:r>
          </w:p>
        </w:tc>
        <w:tc>
          <w:tcPr>
            <w:tcW w:w="1417" w:type="dxa"/>
            <w:noWrap/>
            <w:hideMark/>
          </w:tcPr>
          <w:p w14:paraId="38B47CDA"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0,31</w:t>
            </w:r>
          </w:p>
        </w:tc>
        <w:tc>
          <w:tcPr>
            <w:tcW w:w="1134" w:type="dxa"/>
            <w:noWrap/>
            <w:hideMark/>
          </w:tcPr>
          <w:p w14:paraId="7F26917B"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0,31</w:t>
            </w:r>
          </w:p>
        </w:tc>
        <w:tc>
          <w:tcPr>
            <w:tcW w:w="1098" w:type="dxa"/>
            <w:noWrap/>
            <w:hideMark/>
          </w:tcPr>
          <w:p w14:paraId="05A8172B"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0,31</w:t>
            </w:r>
          </w:p>
        </w:tc>
      </w:tr>
      <w:tr w:rsidR="00B20346" w:rsidRPr="00B20346" w14:paraId="40816F9A" w14:textId="77777777" w:rsidTr="00113C69">
        <w:trPr>
          <w:trHeight w:val="936"/>
        </w:trPr>
        <w:tc>
          <w:tcPr>
            <w:tcW w:w="846" w:type="dxa"/>
            <w:hideMark/>
          </w:tcPr>
          <w:p w14:paraId="7D71F9FD"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Ухвс.мо</w:t>
            </w:r>
          </w:p>
        </w:tc>
        <w:tc>
          <w:tcPr>
            <w:tcW w:w="3969" w:type="dxa"/>
            <w:hideMark/>
          </w:tcPr>
          <w:p w14:paraId="18906243" w14:textId="77777777"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t>Удельный расход холодной воды на снабжение органов местного самоуправления и муниципальных учреждений</w:t>
            </w:r>
          </w:p>
        </w:tc>
        <w:tc>
          <w:tcPr>
            <w:tcW w:w="1418" w:type="dxa"/>
            <w:noWrap/>
            <w:hideMark/>
          </w:tcPr>
          <w:p w14:paraId="761667D9"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П.15/П.19</w:t>
            </w:r>
          </w:p>
        </w:tc>
        <w:tc>
          <w:tcPr>
            <w:tcW w:w="850" w:type="dxa"/>
            <w:noWrap/>
            <w:hideMark/>
          </w:tcPr>
          <w:p w14:paraId="549AE2EC"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куб.м/чел.</w:t>
            </w:r>
          </w:p>
        </w:tc>
        <w:tc>
          <w:tcPr>
            <w:tcW w:w="1418" w:type="dxa"/>
            <w:noWrap/>
            <w:hideMark/>
          </w:tcPr>
          <w:p w14:paraId="55005193" w14:textId="46B1F606"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90,77</w:t>
            </w:r>
          </w:p>
        </w:tc>
        <w:tc>
          <w:tcPr>
            <w:tcW w:w="1134" w:type="dxa"/>
            <w:noWrap/>
            <w:hideMark/>
          </w:tcPr>
          <w:p w14:paraId="08464614"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122,80</w:t>
            </w:r>
          </w:p>
        </w:tc>
        <w:tc>
          <w:tcPr>
            <w:tcW w:w="1134" w:type="dxa"/>
            <w:noWrap/>
            <w:hideMark/>
          </w:tcPr>
          <w:p w14:paraId="0AFB204C"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134,50</w:t>
            </w:r>
          </w:p>
        </w:tc>
        <w:tc>
          <w:tcPr>
            <w:tcW w:w="1417" w:type="dxa"/>
            <w:noWrap/>
            <w:hideMark/>
          </w:tcPr>
          <w:p w14:paraId="5F12AB78"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137,06</w:t>
            </w:r>
          </w:p>
        </w:tc>
        <w:tc>
          <w:tcPr>
            <w:tcW w:w="1134" w:type="dxa"/>
            <w:noWrap/>
            <w:hideMark/>
          </w:tcPr>
          <w:p w14:paraId="6A490CB5"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137,06</w:t>
            </w:r>
          </w:p>
        </w:tc>
        <w:tc>
          <w:tcPr>
            <w:tcW w:w="1098" w:type="dxa"/>
            <w:noWrap/>
            <w:hideMark/>
          </w:tcPr>
          <w:p w14:paraId="0F796E19"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137,06</w:t>
            </w:r>
          </w:p>
        </w:tc>
      </w:tr>
      <w:tr w:rsidR="00B20346" w:rsidRPr="00B20346" w14:paraId="1D31F8EB" w14:textId="77777777" w:rsidTr="00113C69">
        <w:trPr>
          <w:trHeight w:val="936"/>
        </w:trPr>
        <w:tc>
          <w:tcPr>
            <w:tcW w:w="846" w:type="dxa"/>
            <w:hideMark/>
          </w:tcPr>
          <w:p w14:paraId="40A33B77"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Угвс.мо</w:t>
            </w:r>
          </w:p>
        </w:tc>
        <w:tc>
          <w:tcPr>
            <w:tcW w:w="3969" w:type="dxa"/>
            <w:hideMark/>
          </w:tcPr>
          <w:p w14:paraId="512D19DF" w14:textId="77777777"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t>Удельный расход горячей воды на снабжение органов местного самоуправления и муниципальных учреждений</w:t>
            </w:r>
          </w:p>
        </w:tc>
        <w:tc>
          <w:tcPr>
            <w:tcW w:w="1418" w:type="dxa"/>
            <w:noWrap/>
            <w:hideMark/>
          </w:tcPr>
          <w:p w14:paraId="4A467174"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П.16/П.19</w:t>
            </w:r>
          </w:p>
        </w:tc>
        <w:tc>
          <w:tcPr>
            <w:tcW w:w="850" w:type="dxa"/>
            <w:noWrap/>
            <w:hideMark/>
          </w:tcPr>
          <w:p w14:paraId="0B7B4922"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Гкал/чел.</w:t>
            </w:r>
          </w:p>
        </w:tc>
        <w:tc>
          <w:tcPr>
            <w:tcW w:w="1418" w:type="dxa"/>
            <w:noWrap/>
            <w:hideMark/>
          </w:tcPr>
          <w:p w14:paraId="13B1569A" w14:textId="34380D16"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29,07</w:t>
            </w:r>
          </w:p>
        </w:tc>
        <w:tc>
          <w:tcPr>
            <w:tcW w:w="1134" w:type="dxa"/>
            <w:noWrap/>
            <w:hideMark/>
          </w:tcPr>
          <w:p w14:paraId="1553FCBB"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40,66</w:t>
            </w:r>
          </w:p>
        </w:tc>
        <w:tc>
          <w:tcPr>
            <w:tcW w:w="1134" w:type="dxa"/>
            <w:noWrap/>
            <w:hideMark/>
          </w:tcPr>
          <w:p w14:paraId="521360E8"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43,78</w:t>
            </w:r>
          </w:p>
        </w:tc>
        <w:tc>
          <w:tcPr>
            <w:tcW w:w="1417" w:type="dxa"/>
            <w:noWrap/>
            <w:hideMark/>
          </w:tcPr>
          <w:p w14:paraId="4C798F5A"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43,47</w:t>
            </w:r>
          </w:p>
        </w:tc>
        <w:tc>
          <w:tcPr>
            <w:tcW w:w="1134" w:type="dxa"/>
            <w:noWrap/>
            <w:hideMark/>
          </w:tcPr>
          <w:p w14:paraId="6E7D5F30"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43,47</w:t>
            </w:r>
          </w:p>
        </w:tc>
        <w:tc>
          <w:tcPr>
            <w:tcW w:w="1098" w:type="dxa"/>
            <w:noWrap/>
            <w:hideMark/>
          </w:tcPr>
          <w:p w14:paraId="5AB99911"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43,47</w:t>
            </w:r>
          </w:p>
        </w:tc>
      </w:tr>
      <w:tr w:rsidR="00B20346" w:rsidRPr="00B20346" w14:paraId="4631420C" w14:textId="77777777" w:rsidTr="00113C69">
        <w:trPr>
          <w:trHeight w:val="936"/>
        </w:trPr>
        <w:tc>
          <w:tcPr>
            <w:tcW w:w="846" w:type="dxa"/>
            <w:hideMark/>
          </w:tcPr>
          <w:p w14:paraId="21271DC0"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lastRenderedPageBreak/>
              <w:t>Угаз.мо</w:t>
            </w:r>
          </w:p>
        </w:tc>
        <w:tc>
          <w:tcPr>
            <w:tcW w:w="3969" w:type="dxa"/>
            <w:hideMark/>
          </w:tcPr>
          <w:p w14:paraId="74AD0213" w14:textId="77777777"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t>Удельный расход природного газа на снабжение органов местного самоуправления и муниципальных учреждений</w:t>
            </w:r>
          </w:p>
        </w:tc>
        <w:tc>
          <w:tcPr>
            <w:tcW w:w="1418" w:type="dxa"/>
            <w:noWrap/>
            <w:hideMark/>
          </w:tcPr>
          <w:p w14:paraId="2C357D01"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П.17/П.19</w:t>
            </w:r>
          </w:p>
        </w:tc>
        <w:tc>
          <w:tcPr>
            <w:tcW w:w="850" w:type="dxa"/>
            <w:noWrap/>
            <w:hideMark/>
          </w:tcPr>
          <w:p w14:paraId="1B094AA2"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куб.м/чел.</w:t>
            </w:r>
          </w:p>
        </w:tc>
        <w:tc>
          <w:tcPr>
            <w:tcW w:w="1418" w:type="dxa"/>
            <w:noWrap/>
            <w:hideMark/>
          </w:tcPr>
          <w:p w14:paraId="4E80F654"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w:t>
            </w:r>
          </w:p>
        </w:tc>
        <w:tc>
          <w:tcPr>
            <w:tcW w:w="1134" w:type="dxa"/>
            <w:noWrap/>
            <w:hideMark/>
          </w:tcPr>
          <w:p w14:paraId="4476C750"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0,00</w:t>
            </w:r>
          </w:p>
        </w:tc>
        <w:tc>
          <w:tcPr>
            <w:tcW w:w="1134" w:type="dxa"/>
            <w:noWrap/>
            <w:hideMark/>
          </w:tcPr>
          <w:p w14:paraId="1BC916E4"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0,00</w:t>
            </w:r>
          </w:p>
        </w:tc>
        <w:tc>
          <w:tcPr>
            <w:tcW w:w="1417" w:type="dxa"/>
            <w:noWrap/>
            <w:hideMark/>
          </w:tcPr>
          <w:p w14:paraId="0C7FDF9B"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0,00</w:t>
            </w:r>
          </w:p>
        </w:tc>
        <w:tc>
          <w:tcPr>
            <w:tcW w:w="1134" w:type="dxa"/>
            <w:noWrap/>
            <w:hideMark/>
          </w:tcPr>
          <w:p w14:paraId="20B1E852"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0,00</w:t>
            </w:r>
          </w:p>
        </w:tc>
        <w:tc>
          <w:tcPr>
            <w:tcW w:w="1098" w:type="dxa"/>
            <w:noWrap/>
            <w:hideMark/>
          </w:tcPr>
          <w:p w14:paraId="642A4F4E"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0,00</w:t>
            </w:r>
          </w:p>
        </w:tc>
      </w:tr>
      <w:tr w:rsidR="00B20346" w:rsidRPr="00B20346" w14:paraId="472867AE" w14:textId="77777777" w:rsidTr="00113C69">
        <w:trPr>
          <w:trHeight w:val="2280"/>
        </w:trPr>
        <w:tc>
          <w:tcPr>
            <w:tcW w:w="846" w:type="dxa"/>
            <w:hideMark/>
          </w:tcPr>
          <w:p w14:paraId="6ABF909C"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Оэконом.мо</w:t>
            </w:r>
          </w:p>
        </w:tc>
        <w:tc>
          <w:tcPr>
            <w:tcW w:w="3969" w:type="dxa"/>
            <w:hideMark/>
          </w:tcPr>
          <w:p w14:paraId="521BB119" w14:textId="4221D790"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t xml:space="preserve">Отношение экономии энергетических ресурсов и </w:t>
            </w:r>
            <w:r w:rsidR="0030619D" w:rsidRPr="00B20346">
              <w:rPr>
                <w:rFonts w:ascii="Times New Roman" w:hAnsi="Times New Roman" w:cs="Times New Roman"/>
                <w:sz w:val="26"/>
                <w:szCs w:val="26"/>
              </w:rPr>
              <w:t>воды достижение</w:t>
            </w:r>
            <w:r w:rsidRPr="00B20346">
              <w:rPr>
                <w:rFonts w:ascii="Times New Roman" w:hAnsi="Times New Roman" w:cs="Times New Roman"/>
                <w:sz w:val="26"/>
                <w:szCs w:val="26"/>
              </w:rPr>
              <w:t xml:space="preserve"> которой планируется в результате реализации энергосервисных </w:t>
            </w:r>
            <w:r w:rsidR="0030619D" w:rsidRPr="00B20346">
              <w:rPr>
                <w:rFonts w:ascii="Times New Roman" w:hAnsi="Times New Roman" w:cs="Times New Roman"/>
                <w:sz w:val="26"/>
                <w:szCs w:val="26"/>
              </w:rPr>
              <w:t>контрактов,</w:t>
            </w:r>
            <w:r w:rsidRPr="00B20346">
              <w:rPr>
                <w:rFonts w:ascii="Times New Roman" w:hAnsi="Times New Roman" w:cs="Times New Roman"/>
                <w:sz w:val="26"/>
                <w:szCs w:val="26"/>
              </w:rPr>
              <w:t xml:space="preserve"> заключенных органами местного самоуправления и муниципальными учреждениями к общему объему финансирования муниципальной программы</w:t>
            </w:r>
          </w:p>
        </w:tc>
        <w:tc>
          <w:tcPr>
            <w:tcW w:w="1418" w:type="dxa"/>
            <w:noWrap/>
            <w:hideMark/>
          </w:tcPr>
          <w:p w14:paraId="0B65F2AA"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П.20/П.21</w:t>
            </w:r>
          </w:p>
        </w:tc>
        <w:tc>
          <w:tcPr>
            <w:tcW w:w="850" w:type="dxa"/>
            <w:noWrap/>
            <w:hideMark/>
          </w:tcPr>
          <w:p w14:paraId="611B0A6B"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w:t>
            </w:r>
          </w:p>
        </w:tc>
        <w:tc>
          <w:tcPr>
            <w:tcW w:w="1418" w:type="dxa"/>
            <w:noWrap/>
            <w:hideMark/>
          </w:tcPr>
          <w:p w14:paraId="656BA095"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w:t>
            </w:r>
          </w:p>
        </w:tc>
        <w:tc>
          <w:tcPr>
            <w:tcW w:w="1134" w:type="dxa"/>
            <w:noWrap/>
            <w:hideMark/>
          </w:tcPr>
          <w:p w14:paraId="6CFC5BAD"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w:t>
            </w:r>
          </w:p>
        </w:tc>
        <w:tc>
          <w:tcPr>
            <w:tcW w:w="1134" w:type="dxa"/>
            <w:noWrap/>
            <w:hideMark/>
          </w:tcPr>
          <w:p w14:paraId="2855FD1A"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w:t>
            </w:r>
          </w:p>
        </w:tc>
        <w:tc>
          <w:tcPr>
            <w:tcW w:w="1417" w:type="dxa"/>
            <w:noWrap/>
            <w:hideMark/>
          </w:tcPr>
          <w:p w14:paraId="05DB8EAA"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w:t>
            </w:r>
          </w:p>
        </w:tc>
        <w:tc>
          <w:tcPr>
            <w:tcW w:w="1134" w:type="dxa"/>
            <w:noWrap/>
            <w:hideMark/>
          </w:tcPr>
          <w:p w14:paraId="52FCB66C"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w:t>
            </w:r>
          </w:p>
        </w:tc>
        <w:tc>
          <w:tcPr>
            <w:tcW w:w="1098" w:type="dxa"/>
            <w:noWrap/>
            <w:hideMark/>
          </w:tcPr>
          <w:p w14:paraId="43EF1C95"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w:t>
            </w:r>
          </w:p>
        </w:tc>
      </w:tr>
      <w:tr w:rsidR="00B20346" w:rsidRPr="00B20346" w14:paraId="045B644C" w14:textId="77777777" w:rsidTr="00113C69">
        <w:trPr>
          <w:trHeight w:val="564"/>
        </w:trPr>
        <w:tc>
          <w:tcPr>
            <w:tcW w:w="846" w:type="dxa"/>
            <w:hideMark/>
          </w:tcPr>
          <w:p w14:paraId="741E5919"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 </w:t>
            </w:r>
          </w:p>
        </w:tc>
        <w:tc>
          <w:tcPr>
            <w:tcW w:w="3969" w:type="dxa"/>
            <w:hideMark/>
          </w:tcPr>
          <w:p w14:paraId="4B4CFA95" w14:textId="61814649"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t>Количество энергосервисных договоро</w:t>
            </w:r>
            <w:r w:rsidR="0030619D">
              <w:rPr>
                <w:rFonts w:ascii="Times New Roman" w:hAnsi="Times New Roman" w:cs="Times New Roman"/>
                <w:sz w:val="26"/>
                <w:szCs w:val="26"/>
              </w:rPr>
              <w:t>в</w:t>
            </w:r>
            <w:r w:rsidRPr="00B20346">
              <w:rPr>
                <w:rFonts w:ascii="Times New Roman" w:hAnsi="Times New Roman" w:cs="Times New Roman"/>
                <w:sz w:val="26"/>
                <w:szCs w:val="26"/>
              </w:rPr>
              <w:t xml:space="preserve"> (контрактов), заключенных органами местного самоуправления и муниципальными учреждениями</w:t>
            </w:r>
          </w:p>
        </w:tc>
        <w:tc>
          <w:tcPr>
            <w:tcW w:w="1418" w:type="dxa"/>
            <w:noWrap/>
            <w:hideMark/>
          </w:tcPr>
          <w:p w14:paraId="6336128C"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 </w:t>
            </w:r>
          </w:p>
        </w:tc>
        <w:tc>
          <w:tcPr>
            <w:tcW w:w="850" w:type="dxa"/>
            <w:noWrap/>
            <w:hideMark/>
          </w:tcPr>
          <w:p w14:paraId="2C727EB2"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 </w:t>
            </w:r>
          </w:p>
        </w:tc>
        <w:tc>
          <w:tcPr>
            <w:tcW w:w="1418" w:type="dxa"/>
            <w:noWrap/>
            <w:hideMark/>
          </w:tcPr>
          <w:p w14:paraId="3F73337A" w14:textId="2C1FD086" w:rsidR="00B20346" w:rsidRPr="00B20346" w:rsidRDefault="00B20346" w:rsidP="00113C69">
            <w:pPr>
              <w:pStyle w:val="ConsPlusNormal"/>
              <w:jc w:val="center"/>
              <w:rPr>
                <w:rFonts w:ascii="Times New Roman" w:hAnsi="Times New Roman" w:cs="Times New Roman"/>
                <w:sz w:val="26"/>
                <w:szCs w:val="26"/>
              </w:rPr>
            </w:pPr>
          </w:p>
        </w:tc>
        <w:tc>
          <w:tcPr>
            <w:tcW w:w="1134" w:type="dxa"/>
            <w:noWrap/>
            <w:hideMark/>
          </w:tcPr>
          <w:p w14:paraId="418AADBB" w14:textId="5B8F5F59" w:rsidR="00B20346" w:rsidRPr="00B20346" w:rsidRDefault="00B20346" w:rsidP="00113C69">
            <w:pPr>
              <w:pStyle w:val="ConsPlusNormal"/>
              <w:jc w:val="center"/>
              <w:rPr>
                <w:rFonts w:ascii="Times New Roman" w:hAnsi="Times New Roman" w:cs="Times New Roman"/>
                <w:sz w:val="26"/>
                <w:szCs w:val="26"/>
              </w:rPr>
            </w:pPr>
          </w:p>
        </w:tc>
        <w:tc>
          <w:tcPr>
            <w:tcW w:w="1134" w:type="dxa"/>
            <w:noWrap/>
            <w:hideMark/>
          </w:tcPr>
          <w:p w14:paraId="0037B3AF" w14:textId="2649BBCA" w:rsidR="00B20346" w:rsidRPr="00B20346" w:rsidRDefault="00B20346" w:rsidP="00113C69">
            <w:pPr>
              <w:pStyle w:val="ConsPlusNormal"/>
              <w:jc w:val="center"/>
              <w:rPr>
                <w:rFonts w:ascii="Times New Roman" w:hAnsi="Times New Roman" w:cs="Times New Roman"/>
                <w:sz w:val="26"/>
                <w:szCs w:val="26"/>
              </w:rPr>
            </w:pPr>
          </w:p>
        </w:tc>
        <w:tc>
          <w:tcPr>
            <w:tcW w:w="1417" w:type="dxa"/>
            <w:noWrap/>
            <w:hideMark/>
          </w:tcPr>
          <w:p w14:paraId="73F4DE65" w14:textId="75B601C8" w:rsidR="00B20346" w:rsidRPr="00B20346" w:rsidRDefault="00B20346" w:rsidP="00113C69">
            <w:pPr>
              <w:pStyle w:val="ConsPlusNormal"/>
              <w:jc w:val="center"/>
              <w:rPr>
                <w:rFonts w:ascii="Times New Roman" w:hAnsi="Times New Roman" w:cs="Times New Roman"/>
                <w:sz w:val="26"/>
                <w:szCs w:val="26"/>
              </w:rPr>
            </w:pPr>
          </w:p>
        </w:tc>
        <w:tc>
          <w:tcPr>
            <w:tcW w:w="1134" w:type="dxa"/>
            <w:noWrap/>
            <w:hideMark/>
          </w:tcPr>
          <w:p w14:paraId="1404ADC6" w14:textId="626F47D8" w:rsidR="00B20346" w:rsidRPr="00B20346" w:rsidRDefault="00B20346" w:rsidP="00113C69">
            <w:pPr>
              <w:pStyle w:val="ConsPlusNormal"/>
              <w:jc w:val="center"/>
              <w:rPr>
                <w:rFonts w:ascii="Times New Roman" w:hAnsi="Times New Roman" w:cs="Times New Roman"/>
                <w:sz w:val="26"/>
                <w:szCs w:val="26"/>
              </w:rPr>
            </w:pPr>
          </w:p>
        </w:tc>
        <w:tc>
          <w:tcPr>
            <w:tcW w:w="1098" w:type="dxa"/>
            <w:noWrap/>
            <w:hideMark/>
          </w:tcPr>
          <w:p w14:paraId="128B4825" w14:textId="622422C7" w:rsidR="00B20346" w:rsidRPr="00B20346" w:rsidRDefault="00B20346" w:rsidP="00113C69">
            <w:pPr>
              <w:pStyle w:val="ConsPlusNormal"/>
              <w:jc w:val="center"/>
              <w:rPr>
                <w:rFonts w:ascii="Times New Roman" w:hAnsi="Times New Roman" w:cs="Times New Roman"/>
                <w:sz w:val="26"/>
                <w:szCs w:val="26"/>
              </w:rPr>
            </w:pPr>
          </w:p>
        </w:tc>
      </w:tr>
      <w:tr w:rsidR="00B20346" w:rsidRPr="00B20346" w14:paraId="32009636" w14:textId="77777777" w:rsidTr="00113C69">
        <w:trPr>
          <w:trHeight w:val="324"/>
        </w:trPr>
        <w:tc>
          <w:tcPr>
            <w:tcW w:w="846" w:type="dxa"/>
            <w:noWrap/>
            <w:hideMark/>
          </w:tcPr>
          <w:p w14:paraId="41237B92" w14:textId="77777777" w:rsidR="00B20346" w:rsidRPr="00B20346" w:rsidRDefault="00B20346" w:rsidP="00B20346">
            <w:pPr>
              <w:pStyle w:val="ConsPlusNormal"/>
              <w:jc w:val="both"/>
              <w:rPr>
                <w:rFonts w:ascii="Times New Roman" w:hAnsi="Times New Roman" w:cs="Times New Roman"/>
                <w:b/>
                <w:bCs/>
                <w:i/>
                <w:iCs/>
                <w:sz w:val="26"/>
                <w:szCs w:val="26"/>
              </w:rPr>
            </w:pPr>
            <w:r w:rsidRPr="00B20346">
              <w:rPr>
                <w:rFonts w:ascii="Times New Roman" w:hAnsi="Times New Roman" w:cs="Times New Roman"/>
                <w:b/>
                <w:bCs/>
                <w:i/>
                <w:iCs/>
                <w:sz w:val="26"/>
                <w:szCs w:val="26"/>
              </w:rPr>
              <w:t>3.</w:t>
            </w:r>
          </w:p>
        </w:tc>
        <w:tc>
          <w:tcPr>
            <w:tcW w:w="3969" w:type="dxa"/>
            <w:noWrap/>
            <w:hideMark/>
          </w:tcPr>
          <w:p w14:paraId="09486037" w14:textId="77777777" w:rsidR="00B20346" w:rsidRPr="00B20346" w:rsidRDefault="00B20346" w:rsidP="00113C69">
            <w:pPr>
              <w:pStyle w:val="ConsPlusNormal"/>
              <w:rPr>
                <w:rFonts w:ascii="Times New Roman" w:hAnsi="Times New Roman" w:cs="Times New Roman"/>
                <w:b/>
                <w:bCs/>
                <w:i/>
                <w:iCs/>
                <w:sz w:val="26"/>
                <w:szCs w:val="26"/>
              </w:rPr>
            </w:pPr>
            <w:r w:rsidRPr="00B20346">
              <w:rPr>
                <w:rFonts w:ascii="Times New Roman" w:hAnsi="Times New Roman" w:cs="Times New Roman"/>
                <w:b/>
                <w:bCs/>
                <w:i/>
                <w:iCs/>
                <w:sz w:val="26"/>
                <w:szCs w:val="26"/>
              </w:rPr>
              <w:t>Целевые показатели в области энергосбережения и повышения энергетической эффективности в жилищном фонде</w:t>
            </w:r>
          </w:p>
        </w:tc>
        <w:tc>
          <w:tcPr>
            <w:tcW w:w="1418" w:type="dxa"/>
            <w:noWrap/>
            <w:hideMark/>
          </w:tcPr>
          <w:p w14:paraId="389FDF18" w14:textId="77777777" w:rsidR="00B20346" w:rsidRPr="00B20346" w:rsidRDefault="00B20346" w:rsidP="00B20346">
            <w:pPr>
              <w:pStyle w:val="ConsPlusNormal"/>
              <w:jc w:val="both"/>
              <w:rPr>
                <w:rFonts w:ascii="Times New Roman" w:hAnsi="Times New Roman" w:cs="Times New Roman"/>
                <w:b/>
                <w:bCs/>
                <w:i/>
                <w:iCs/>
                <w:sz w:val="26"/>
                <w:szCs w:val="26"/>
              </w:rPr>
            </w:pPr>
            <w:r w:rsidRPr="00B20346">
              <w:rPr>
                <w:rFonts w:ascii="Times New Roman" w:hAnsi="Times New Roman" w:cs="Times New Roman"/>
                <w:b/>
                <w:bCs/>
                <w:i/>
                <w:iCs/>
                <w:sz w:val="26"/>
                <w:szCs w:val="26"/>
              </w:rPr>
              <w:t> </w:t>
            </w:r>
          </w:p>
        </w:tc>
        <w:tc>
          <w:tcPr>
            <w:tcW w:w="850" w:type="dxa"/>
            <w:noWrap/>
            <w:hideMark/>
          </w:tcPr>
          <w:p w14:paraId="683E6FA3" w14:textId="77777777" w:rsidR="00B20346" w:rsidRPr="00B20346" w:rsidRDefault="00B20346" w:rsidP="00B20346">
            <w:pPr>
              <w:pStyle w:val="ConsPlusNormal"/>
              <w:jc w:val="both"/>
              <w:rPr>
                <w:rFonts w:ascii="Times New Roman" w:hAnsi="Times New Roman" w:cs="Times New Roman"/>
                <w:b/>
                <w:bCs/>
                <w:i/>
                <w:iCs/>
                <w:sz w:val="26"/>
                <w:szCs w:val="26"/>
              </w:rPr>
            </w:pPr>
            <w:r w:rsidRPr="00B20346">
              <w:rPr>
                <w:rFonts w:ascii="Times New Roman" w:hAnsi="Times New Roman" w:cs="Times New Roman"/>
                <w:b/>
                <w:bCs/>
                <w:i/>
                <w:iCs/>
                <w:sz w:val="26"/>
                <w:szCs w:val="26"/>
              </w:rPr>
              <w:t> </w:t>
            </w:r>
          </w:p>
        </w:tc>
        <w:tc>
          <w:tcPr>
            <w:tcW w:w="1418" w:type="dxa"/>
            <w:noWrap/>
            <w:hideMark/>
          </w:tcPr>
          <w:p w14:paraId="3E4DAAD7" w14:textId="1F57090E" w:rsidR="00B20346" w:rsidRPr="00B20346" w:rsidRDefault="00B20346" w:rsidP="00113C69">
            <w:pPr>
              <w:pStyle w:val="ConsPlusNormal"/>
              <w:jc w:val="center"/>
              <w:rPr>
                <w:rFonts w:ascii="Times New Roman" w:hAnsi="Times New Roman" w:cs="Times New Roman"/>
                <w:b/>
                <w:bCs/>
                <w:i/>
                <w:iCs/>
                <w:sz w:val="26"/>
                <w:szCs w:val="26"/>
              </w:rPr>
            </w:pPr>
          </w:p>
        </w:tc>
        <w:tc>
          <w:tcPr>
            <w:tcW w:w="1134" w:type="dxa"/>
            <w:noWrap/>
            <w:hideMark/>
          </w:tcPr>
          <w:p w14:paraId="449FBFCA" w14:textId="690332FA" w:rsidR="00B20346" w:rsidRPr="00B20346" w:rsidRDefault="00B20346" w:rsidP="00113C69">
            <w:pPr>
              <w:pStyle w:val="ConsPlusNormal"/>
              <w:jc w:val="center"/>
              <w:rPr>
                <w:rFonts w:ascii="Times New Roman" w:hAnsi="Times New Roman" w:cs="Times New Roman"/>
                <w:b/>
                <w:bCs/>
                <w:i/>
                <w:iCs/>
                <w:sz w:val="26"/>
                <w:szCs w:val="26"/>
              </w:rPr>
            </w:pPr>
          </w:p>
        </w:tc>
        <w:tc>
          <w:tcPr>
            <w:tcW w:w="1134" w:type="dxa"/>
            <w:noWrap/>
            <w:hideMark/>
          </w:tcPr>
          <w:p w14:paraId="3F8D7F60" w14:textId="3AC7994E" w:rsidR="00B20346" w:rsidRPr="00B20346" w:rsidRDefault="00B20346" w:rsidP="00113C69">
            <w:pPr>
              <w:pStyle w:val="ConsPlusNormal"/>
              <w:jc w:val="center"/>
              <w:rPr>
                <w:rFonts w:ascii="Times New Roman" w:hAnsi="Times New Roman" w:cs="Times New Roman"/>
                <w:b/>
                <w:bCs/>
                <w:i/>
                <w:iCs/>
                <w:sz w:val="26"/>
                <w:szCs w:val="26"/>
              </w:rPr>
            </w:pPr>
          </w:p>
        </w:tc>
        <w:tc>
          <w:tcPr>
            <w:tcW w:w="1417" w:type="dxa"/>
            <w:noWrap/>
            <w:hideMark/>
          </w:tcPr>
          <w:p w14:paraId="325C5B4B" w14:textId="1651222D" w:rsidR="00B20346" w:rsidRPr="00B20346" w:rsidRDefault="00B20346" w:rsidP="00113C69">
            <w:pPr>
              <w:pStyle w:val="ConsPlusNormal"/>
              <w:jc w:val="center"/>
              <w:rPr>
                <w:rFonts w:ascii="Times New Roman" w:hAnsi="Times New Roman" w:cs="Times New Roman"/>
                <w:b/>
                <w:bCs/>
                <w:i/>
                <w:iCs/>
                <w:sz w:val="26"/>
                <w:szCs w:val="26"/>
              </w:rPr>
            </w:pPr>
          </w:p>
        </w:tc>
        <w:tc>
          <w:tcPr>
            <w:tcW w:w="1134" w:type="dxa"/>
            <w:noWrap/>
            <w:hideMark/>
          </w:tcPr>
          <w:p w14:paraId="1C2728C9" w14:textId="4198CDD9" w:rsidR="00B20346" w:rsidRPr="00B20346" w:rsidRDefault="00B20346" w:rsidP="00113C69">
            <w:pPr>
              <w:pStyle w:val="ConsPlusNormal"/>
              <w:jc w:val="center"/>
              <w:rPr>
                <w:rFonts w:ascii="Times New Roman" w:hAnsi="Times New Roman" w:cs="Times New Roman"/>
                <w:sz w:val="26"/>
                <w:szCs w:val="26"/>
              </w:rPr>
            </w:pPr>
          </w:p>
        </w:tc>
        <w:tc>
          <w:tcPr>
            <w:tcW w:w="1098" w:type="dxa"/>
            <w:noWrap/>
            <w:hideMark/>
          </w:tcPr>
          <w:p w14:paraId="25546703" w14:textId="1E1DCBD6" w:rsidR="00B20346" w:rsidRPr="00B20346" w:rsidRDefault="00B20346" w:rsidP="00113C69">
            <w:pPr>
              <w:pStyle w:val="ConsPlusNormal"/>
              <w:jc w:val="center"/>
              <w:rPr>
                <w:rFonts w:ascii="Times New Roman" w:hAnsi="Times New Roman" w:cs="Times New Roman"/>
                <w:sz w:val="26"/>
                <w:szCs w:val="26"/>
              </w:rPr>
            </w:pPr>
          </w:p>
        </w:tc>
      </w:tr>
      <w:tr w:rsidR="00B20346" w:rsidRPr="00B20346" w14:paraId="3C5E2220" w14:textId="77777777" w:rsidTr="00113C69">
        <w:trPr>
          <w:trHeight w:val="576"/>
        </w:trPr>
        <w:tc>
          <w:tcPr>
            <w:tcW w:w="846" w:type="dxa"/>
            <w:hideMark/>
          </w:tcPr>
          <w:p w14:paraId="5B8F7154"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Умо.ээ.мкд</w:t>
            </w:r>
          </w:p>
        </w:tc>
        <w:tc>
          <w:tcPr>
            <w:tcW w:w="3969" w:type="dxa"/>
            <w:hideMark/>
          </w:tcPr>
          <w:p w14:paraId="28FB89F2" w14:textId="77777777"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t>Удельный расход ЭЭ в МКД</w:t>
            </w:r>
          </w:p>
        </w:tc>
        <w:tc>
          <w:tcPr>
            <w:tcW w:w="1418" w:type="dxa"/>
            <w:noWrap/>
            <w:hideMark/>
          </w:tcPr>
          <w:p w14:paraId="54E7C801"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П.23/П.27</w:t>
            </w:r>
          </w:p>
        </w:tc>
        <w:tc>
          <w:tcPr>
            <w:tcW w:w="850" w:type="dxa"/>
            <w:noWrap/>
            <w:hideMark/>
          </w:tcPr>
          <w:p w14:paraId="5AF0A5F4"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кВтч/кв.м</w:t>
            </w:r>
          </w:p>
        </w:tc>
        <w:tc>
          <w:tcPr>
            <w:tcW w:w="1418" w:type="dxa"/>
            <w:noWrap/>
            <w:hideMark/>
          </w:tcPr>
          <w:p w14:paraId="5D1B6871" w14:textId="655AD4B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51,86</w:t>
            </w:r>
          </w:p>
        </w:tc>
        <w:tc>
          <w:tcPr>
            <w:tcW w:w="1134" w:type="dxa"/>
            <w:noWrap/>
            <w:hideMark/>
          </w:tcPr>
          <w:p w14:paraId="7F8298FA"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52,41</w:t>
            </w:r>
          </w:p>
        </w:tc>
        <w:tc>
          <w:tcPr>
            <w:tcW w:w="1134" w:type="dxa"/>
            <w:noWrap/>
            <w:hideMark/>
          </w:tcPr>
          <w:p w14:paraId="5033BE88"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51,63</w:t>
            </w:r>
          </w:p>
        </w:tc>
        <w:tc>
          <w:tcPr>
            <w:tcW w:w="1417" w:type="dxa"/>
            <w:noWrap/>
            <w:hideMark/>
          </w:tcPr>
          <w:p w14:paraId="6C21503B"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52,52</w:t>
            </w:r>
          </w:p>
        </w:tc>
        <w:tc>
          <w:tcPr>
            <w:tcW w:w="1134" w:type="dxa"/>
            <w:noWrap/>
            <w:hideMark/>
          </w:tcPr>
          <w:p w14:paraId="550FC5B1"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52,52</w:t>
            </w:r>
          </w:p>
        </w:tc>
        <w:tc>
          <w:tcPr>
            <w:tcW w:w="1098" w:type="dxa"/>
            <w:noWrap/>
            <w:hideMark/>
          </w:tcPr>
          <w:p w14:paraId="5920049F"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52,52</w:t>
            </w:r>
          </w:p>
        </w:tc>
      </w:tr>
      <w:tr w:rsidR="00B20346" w:rsidRPr="00B20346" w14:paraId="1A69D53A" w14:textId="77777777" w:rsidTr="00113C69">
        <w:trPr>
          <w:trHeight w:val="576"/>
        </w:trPr>
        <w:tc>
          <w:tcPr>
            <w:tcW w:w="846" w:type="dxa"/>
            <w:hideMark/>
          </w:tcPr>
          <w:p w14:paraId="025001B7"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Умо.тэ.мкд</w:t>
            </w:r>
          </w:p>
        </w:tc>
        <w:tc>
          <w:tcPr>
            <w:tcW w:w="3969" w:type="dxa"/>
            <w:hideMark/>
          </w:tcPr>
          <w:p w14:paraId="525E8606" w14:textId="77777777"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t>Удельный расход ТЭ в МКД</w:t>
            </w:r>
          </w:p>
        </w:tc>
        <w:tc>
          <w:tcPr>
            <w:tcW w:w="1418" w:type="dxa"/>
            <w:noWrap/>
            <w:hideMark/>
          </w:tcPr>
          <w:p w14:paraId="0F486508"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П.24/П.27</w:t>
            </w:r>
          </w:p>
        </w:tc>
        <w:tc>
          <w:tcPr>
            <w:tcW w:w="850" w:type="dxa"/>
            <w:noWrap/>
            <w:hideMark/>
          </w:tcPr>
          <w:p w14:paraId="6758AE02"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Гкал/кв.м</w:t>
            </w:r>
          </w:p>
        </w:tc>
        <w:tc>
          <w:tcPr>
            <w:tcW w:w="1418" w:type="dxa"/>
            <w:noWrap/>
            <w:hideMark/>
          </w:tcPr>
          <w:p w14:paraId="50187537" w14:textId="689F5482"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0,44</w:t>
            </w:r>
          </w:p>
        </w:tc>
        <w:tc>
          <w:tcPr>
            <w:tcW w:w="1134" w:type="dxa"/>
            <w:noWrap/>
            <w:hideMark/>
          </w:tcPr>
          <w:p w14:paraId="5555ADCC"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0,31</w:t>
            </w:r>
          </w:p>
        </w:tc>
        <w:tc>
          <w:tcPr>
            <w:tcW w:w="1134" w:type="dxa"/>
            <w:noWrap/>
            <w:hideMark/>
          </w:tcPr>
          <w:p w14:paraId="52F95DC0"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0,31</w:t>
            </w:r>
          </w:p>
        </w:tc>
        <w:tc>
          <w:tcPr>
            <w:tcW w:w="1417" w:type="dxa"/>
            <w:noWrap/>
            <w:hideMark/>
          </w:tcPr>
          <w:p w14:paraId="438E6524"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0,29</w:t>
            </w:r>
          </w:p>
        </w:tc>
        <w:tc>
          <w:tcPr>
            <w:tcW w:w="1134" w:type="dxa"/>
            <w:noWrap/>
            <w:hideMark/>
          </w:tcPr>
          <w:p w14:paraId="48CB007A"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0,29</w:t>
            </w:r>
          </w:p>
        </w:tc>
        <w:tc>
          <w:tcPr>
            <w:tcW w:w="1098" w:type="dxa"/>
            <w:noWrap/>
            <w:hideMark/>
          </w:tcPr>
          <w:p w14:paraId="2EDE1F77"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0,29</w:t>
            </w:r>
          </w:p>
        </w:tc>
      </w:tr>
      <w:tr w:rsidR="00B20346" w:rsidRPr="00B20346" w14:paraId="61ED7ACD" w14:textId="77777777" w:rsidTr="00113C69">
        <w:trPr>
          <w:trHeight w:val="576"/>
        </w:trPr>
        <w:tc>
          <w:tcPr>
            <w:tcW w:w="846" w:type="dxa"/>
            <w:hideMark/>
          </w:tcPr>
          <w:p w14:paraId="6925C000"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lastRenderedPageBreak/>
              <w:t>Умо.хвс.мкд</w:t>
            </w:r>
          </w:p>
        </w:tc>
        <w:tc>
          <w:tcPr>
            <w:tcW w:w="3969" w:type="dxa"/>
            <w:hideMark/>
          </w:tcPr>
          <w:p w14:paraId="6843A719" w14:textId="77777777"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t>Удельный расход холодной воды в МКД</w:t>
            </w:r>
          </w:p>
        </w:tc>
        <w:tc>
          <w:tcPr>
            <w:tcW w:w="1418" w:type="dxa"/>
            <w:noWrap/>
            <w:hideMark/>
          </w:tcPr>
          <w:p w14:paraId="066E67E4"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П.25/П.28</w:t>
            </w:r>
          </w:p>
        </w:tc>
        <w:tc>
          <w:tcPr>
            <w:tcW w:w="850" w:type="dxa"/>
            <w:noWrap/>
            <w:hideMark/>
          </w:tcPr>
          <w:p w14:paraId="54944854"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куб.м/чел.</w:t>
            </w:r>
          </w:p>
        </w:tc>
        <w:tc>
          <w:tcPr>
            <w:tcW w:w="1418" w:type="dxa"/>
            <w:noWrap/>
            <w:hideMark/>
          </w:tcPr>
          <w:p w14:paraId="57A7A8B0" w14:textId="4379EBDF"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47,06</w:t>
            </w:r>
          </w:p>
        </w:tc>
        <w:tc>
          <w:tcPr>
            <w:tcW w:w="1134" w:type="dxa"/>
            <w:noWrap/>
            <w:hideMark/>
          </w:tcPr>
          <w:p w14:paraId="55FF5089"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45,16</w:t>
            </w:r>
          </w:p>
        </w:tc>
        <w:tc>
          <w:tcPr>
            <w:tcW w:w="1134" w:type="dxa"/>
            <w:noWrap/>
            <w:hideMark/>
          </w:tcPr>
          <w:p w14:paraId="3EC1877D"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2,12</w:t>
            </w:r>
          </w:p>
        </w:tc>
        <w:tc>
          <w:tcPr>
            <w:tcW w:w="1417" w:type="dxa"/>
            <w:noWrap/>
            <w:hideMark/>
          </w:tcPr>
          <w:p w14:paraId="21779995"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2,14</w:t>
            </w:r>
          </w:p>
        </w:tc>
        <w:tc>
          <w:tcPr>
            <w:tcW w:w="1134" w:type="dxa"/>
            <w:noWrap/>
            <w:hideMark/>
          </w:tcPr>
          <w:p w14:paraId="044BB470"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2,14</w:t>
            </w:r>
          </w:p>
        </w:tc>
        <w:tc>
          <w:tcPr>
            <w:tcW w:w="1098" w:type="dxa"/>
            <w:noWrap/>
            <w:hideMark/>
          </w:tcPr>
          <w:p w14:paraId="6755CEDA"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2,14</w:t>
            </w:r>
          </w:p>
        </w:tc>
      </w:tr>
      <w:tr w:rsidR="00B20346" w:rsidRPr="00B20346" w14:paraId="2A046511" w14:textId="77777777" w:rsidTr="00113C69">
        <w:trPr>
          <w:trHeight w:val="576"/>
        </w:trPr>
        <w:tc>
          <w:tcPr>
            <w:tcW w:w="846" w:type="dxa"/>
            <w:hideMark/>
          </w:tcPr>
          <w:p w14:paraId="6E8D031B"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Умо.гвс.мкд</w:t>
            </w:r>
          </w:p>
        </w:tc>
        <w:tc>
          <w:tcPr>
            <w:tcW w:w="3969" w:type="dxa"/>
            <w:hideMark/>
          </w:tcPr>
          <w:p w14:paraId="32BD0D95"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Удельный расход горячей воды в МКД</w:t>
            </w:r>
          </w:p>
        </w:tc>
        <w:tc>
          <w:tcPr>
            <w:tcW w:w="1418" w:type="dxa"/>
            <w:noWrap/>
            <w:hideMark/>
          </w:tcPr>
          <w:p w14:paraId="19BEE0D4"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П.26/П.28</w:t>
            </w:r>
          </w:p>
        </w:tc>
        <w:tc>
          <w:tcPr>
            <w:tcW w:w="850" w:type="dxa"/>
            <w:noWrap/>
            <w:hideMark/>
          </w:tcPr>
          <w:p w14:paraId="4AC3D45F"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куб.м/чел.</w:t>
            </w:r>
          </w:p>
        </w:tc>
        <w:tc>
          <w:tcPr>
            <w:tcW w:w="1418" w:type="dxa"/>
            <w:noWrap/>
            <w:hideMark/>
          </w:tcPr>
          <w:p w14:paraId="55B7128F" w14:textId="375AB263"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33,22</w:t>
            </w:r>
          </w:p>
        </w:tc>
        <w:tc>
          <w:tcPr>
            <w:tcW w:w="1134" w:type="dxa"/>
            <w:noWrap/>
            <w:hideMark/>
          </w:tcPr>
          <w:p w14:paraId="6B4FCDD1"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1,89</w:t>
            </w:r>
          </w:p>
        </w:tc>
        <w:tc>
          <w:tcPr>
            <w:tcW w:w="1134" w:type="dxa"/>
            <w:noWrap/>
            <w:hideMark/>
          </w:tcPr>
          <w:p w14:paraId="6F97AAE8"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1,85</w:t>
            </w:r>
          </w:p>
        </w:tc>
        <w:tc>
          <w:tcPr>
            <w:tcW w:w="1417" w:type="dxa"/>
            <w:noWrap/>
            <w:hideMark/>
          </w:tcPr>
          <w:p w14:paraId="28847A59"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1,85</w:t>
            </w:r>
          </w:p>
        </w:tc>
        <w:tc>
          <w:tcPr>
            <w:tcW w:w="1134" w:type="dxa"/>
            <w:noWrap/>
            <w:hideMark/>
          </w:tcPr>
          <w:p w14:paraId="7D5669BE"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1,85</w:t>
            </w:r>
          </w:p>
        </w:tc>
        <w:tc>
          <w:tcPr>
            <w:tcW w:w="1098" w:type="dxa"/>
            <w:noWrap/>
            <w:hideMark/>
          </w:tcPr>
          <w:p w14:paraId="77238DD0"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1,85</w:t>
            </w:r>
          </w:p>
        </w:tc>
      </w:tr>
      <w:tr w:rsidR="00B20346" w:rsidRPr="00B20346" w14:paraId="623D5974" w14:textId="77777777" w:rsidTr="00113C69">
        <w:trPr>
          <w:trHeight w:val="624"/>
        </w:trPr>
        <w:tc>
          <w:tcPr>
            <w:tcW w:w="846" w:type="dxa"/>
            <w:hideMark/>
          </w:tcPr>
          <w:p w14:paraId="05A60470"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Умо.газ.учет.мкд</w:t>
            </w:r>
          </w:p>
        </w:tc>
        <w:tc>
          <w:tcPr>
            <w:tcW w:w="3969" w:type="dxa"/>
            <w:hideMark/>
          </w:tcPr>
          <w:p w14:paraId="4D04E633" w14:textId="77777777"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t>Удельный расход природного газа в МКД с индивидуальными системами газового отопления</w:t>
            </w:r>
          </w:p>
        </w:tc>
        <w:tc>
          <w:tcPr>
            <w:tcW w:w="1418" w:type="dxa"/>
            <w:noWrap/>
            <w:hideMark/>
          </w:tcPr>
          <w:p w14:paraId="4FFFFE21"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П.29/П.30</w:t>
            </w:r>
          </w:p>
        </w:tc>
        <w:tc>
          <w:tcPr>
            <w:tcW w:w="850" w:type="dxa"/>
            <w:hideMark/>
          </w:tcPr>
          <w:p w14:paraId="2AC51C65"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тыс.куб.м/кв.м</w:t>
            </w:r>
          </w:p>
        </w:tc>
        <w:tc>
          <w:tcPr>
            <w:tcW w:w="1418" w:type="dxa"/>
            <w:hideMark/>
          </w:tcPr>
          <w:p w14:paraId="66DF1173"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w:t>
            </w:r>
          </w:p>
        </w:tc>
        <w:tc>
          <w:tcPr>
            <w:tcW w:w="1134" w:type="dxa"/>
            <w:noWrap/>
            <w:hideMark/>
          </w:tcPr>
          <w:p w14:paraId="16AD62EA"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0,00</w:t>
            </w:r>
          </w:p>
        </w:tc>
        <w:tc>
          <w:tcPr>
            <w:tcW w:w="1134" w:type="dxa"/>
            <w:noWrap/>
            <w:hideMark/>
          </w:tcPr>
          <w:p w14:paraId="14B86155"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0,00</w:t>
            </w:r>
          </w:p>
        </w:tc>
        <w:tc>
          <w:tcPr>
            <w:tcW w:w="1417" w:type="dxa"/>
            <w:noWrap/>
            <w:hideMark/>
          </w:tcPr>
          <w:p w14:paraId="007AC7CF"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0,00</w:t>
            </w:r>
          </w:p>
        </w:tc>
        <w:tc>
          <w:tcPr>
            <w:tcW w:w="1134" w:type="dxa"/>
            <w:noWrap/>
            <w:hideMark/>
          </w:tcPr>
          <w:p w14:paraId="01500015"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0,00</w:t>
            </w:r>
          </w:p>
        </w:tc>
        <w:tc>
          <w:tcPr>
            <w:tcW w:w="1098" w:type="dxa"/>
            <w:noWrap/>
            <w:hideMark/>
          </w:tcPr>
          <w:p w14:paraId="751FDBBA"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0,00</w:t>
            </w:r>
          </w:p>
        </w:tc>
      </w:tr>
      <w:tr w:rsidR="00B20346" w:rsidRPr="00B20346" w14:paraId="4DAAEC9A" w14:textId="77777777" w:rsidTr="00113C69">
        <w:trPr>
          <w:trHeight w:val="624"/>
        </w:trPr>
        <w:tc>
          <w:tcPr>
            <w:tcW w:w="846" w:type="dxa"/>
            <w:hideMark/>
          </w:tcPr>
          <w:p w14:paraId="669D916D"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Умо.газ. мкд</w:t>
            </w:r>
          </w:p>
        </w:tc>
        <w:tc>
          <w:tcPr>
            <w:tcW w:w="3969" w:type="dxa"/>
            <w:hideMark/>
          </w:tcPr>
          <w:p w14:paraId="45E0FE14" w14:textId="77777777"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t>Удельный расход природного газа в МКД с иными системами отопления</w:t>
            </w:r>
          </w:p>
        </w:tc>
        <w:tc>
          <w:tcPr>
            <w:tcW w:w="1418" w:type="dxa"/>
            <w:noWrap/>
            <w:hideMark/>
          </w:tcPr>
          <w:p w14:paraId="63802C4A"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П.31/П.32</w:t>
            </w:r>
          </w:p>
        </w:tc>
        <w:tc>
          <w:tcPr>
            <w:tcW w:w="850" w:type="dxa"/>
            <w:hideMark/>
          </w:tcPr>
          <w:p w14:paraId="473009B8"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тыс.куб.м/чел.</w:t>
            </w:r>
          </w:p>
        </w:tc>
        <w:tc>
          <w:tcPr>
            <w:tcW w:w="1418" w:type="dxa"/>
            <w:hideMark/>
          </w:tcPr>
          <w:p w14:paraId="18F1B4D5"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w:t>
            </w:r>
          </w:p>
        </w:tc>
        <w:tc>
          <w:tcPr>
            <w:tcW w:w="1134" w:type="dxa"/>
            <w:noWrap/>
            <w:hideMark/>
          </w:tcPr>
          <w:p w14:paraId="0BB312D1"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0,00</w:t>
            </w:r>
          </w:p>
        </w:tc>
        <w:tc>
          <w:tcPr>
            <w:tcW w:w="1134" w:type="dxa"/>
            <w:noWrap/>
            <w:hideMark/>
          </w:tcPr>
          <w:p w14:paraId="6FE5A1AE"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0,00</w:t>
            </w:r>
          </w:p>
        </w:tc>
        <w:tc>
          <w:tcPr>
            <w:tcW w:w="1417" w:type="dxa"/>
            <w:noWrap/>
            <w:hideMark/>
          </w:tcPr>
          <w:p w14:paraId="57789489"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0,00</w:t>
            </w:r>
          </w:p>
        </w:tc>
        <w:tc>
          <w:tcPr>
            <w:tcW w:w="1134" w:type="dxa"/>
            <w:noWrap/>
            <w:hideMark/>
          </w:tcPr>
          <w:p w14:paraId="47E71D37"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0,00</w:t>
            </w:r>
          </w:p>
        </w:tc>
        <w:tc>
          <w:tcPr>
            <w:tcW w:w="1098" w:type="dxa"/>
            <w:noWrap/>
            <w:hideMark/>
          </w:tcPr>
          <w:p w14:paraId="0858B1D5"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0,00</w:t>
            </w:r>
          </w:p>
        </w:tc>
      </w:tr>
      <w:tr w:rsidR="00B20346" w:rsidRPr="00B20346" w14:paraId="55F7736B" w14:textId="77777777" w:rsidTr="00113C69">
        <w:trPr>
          <w:trHeight w:val="624"/>
        </w:trPr>
        <w:tc>
          <w:tcPr>
            <w:tcW w:w="846" w:type="dxa"/>
            <w:hideMark/>
          </w:tcPr>
          <w:p w14:paraId="3143C0F0"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Умо.сумм.мкд</w:t>
            </w:r>
          </w:p>
        </w:tc>
        <w:tc>
          <w:tcPr>
            <w:tcW w:w="3969" w:type="dxa"/>
            <w:hideMark/>
          </w:tcPr>
          <w:p w14:paraId="0F4D8DBC" w14:textId="77777777"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t>Удельный суммарный расход энергетических ресурсов в МКД</w:t>
            </w:r>
          </w:p>
        </w:tc>
        <w:tc>
          <w:tcPr>
            <w:tcW w:w="1418" w:type="dxa"/>
            <w:noWrap/>
            <w:hideMark/>
          </w:tcPr>
          <w:p w14:paraId="2D4310E8"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П.33/П.27</w:t>
            </w:r>
          </w:p>
        </w:tc>
        <w:tc>
          <w:tcPr>
            <w:tcW w:w="850" w:type="dxa"/>
            <w:noWrap/>
            <w:hideMark/>
          </w:tcPr>
          <w:p w14:paraId="00EC632F"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т.у.т./кв.м</w:t>
            </w:r>
          </w:p>
        </w:tc>
        <w:tc>
          <w:tcPr>
            <w:tcW w:w="1418" w:type="dxa"/>
            <w:noWrap/>
            <w:hideMark/>
          </w:tcPr>
          <w:p w14:paraId="07A5BFD2" w14:textId="2D7A5AC8"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0,08</w:t>
            </w:r>
          </w:p>
        </w:tc>
        <w:tc>
          <w:tcPr>
            <w:tcW w:w="1134" w:type="dxa"/>
            <w:noWrap/>
            <w:hideMark/>
          </w:tcPr>
          <w:p w14:paraId="7CBC822D"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0,06</w:t>
            </w:r>
          </w:p>
        </w:tc>
        <w:tc>
          <w:tcPr>
            <w:tcW w:w="1134" w:type="dxa"/>
            <w:noWrap/>
            <w:hideMark/>
          </w:tcPr>
          <w:p w14:paraId="66DAE81A"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0,06</w:t>
            </w:r>
          </w:p>
        </w:tc>
        <w:tc>
          <w:tcPr>
            <w:tcW w:w="1417" w:type="dxa"/>
            <w:noWrap/>
            <w:hideMark/>
          </w:tcPr>
          <w:p w14:paraId="77071751"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0,06</w:t>
            </w:r>
          </w:p>
        </w:tc>
        <w:tc>
          <w:tcPr>
            <w:tcW w:w="1134" w:type="dxa"/>
            <w:noWrap/>
            <w:hideMark/>
          </w:tcPr>
          <w:p w14:paraId="66167183"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0,06</w:t>
            </w:r>
          </w:p>
        </w:tc>
        <w:tc>
          <w:tcPr>
            <w:tcW w:w="1098" w:type="dxa"/>
            <w:noWrap/>
            <w:hideMark/>
          </w:tcPr>
          <w:p w14:paraId="060DAECC"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0,06</w:t>
            </w:r>
          </w:p>
        </w:tc>
      </w:tr>
      <w:tr w:rsidR="00B20346" w:rsidRPr="00B20346" w14:paraId="7DF3E2A6" w14:textId="77777777" w:rsidTr="00113C69">
        <w:trPr>
          <w:trHeight w:val="324"/>
        </w:trPr>
        <w:tc>
          <w:tcPr>
            <w:tcW w:w="846" w:type="dxa"/>
            <w:noWrap/>
            <w:hideMark/>
          </w:tcPr>
          <w:p w14:paraId="1113A944" w14:textId="77777777" w:rsidR="00B20346" w:rsidRPr="00B20346" w:rsidRDefault="00B20346" w:rsidP="00B20346">
            <w:pPr>
              <w:pStyle w:val="ConsPlusNormal"/>
              <w:jc w:val="both"/>
              <w:rPr>
                <w:rFonts w:ascii="Times New Roman" w:hAnsi="Times New Roman" w:cs="Times New Roman"/>
                <w:b/>
                <w:bCs/>
                <w:i/>
                <w:iCs/>
                <w:sz w:val="26"/>
                <w:szCs w:val="26"/>
              </w:rPr>
            </w:pPr>
            <w:r w:rsidRPr="00B20346">
              <w:rPr>
                <w:rFonts w:ascii="Times New Roman" w:hAnsi="Times New Roman" w:cs="Times New Roman"/>
                <w:b/>
                <w:bCs/>
                <w:i/>
                <w:iCs/>
                <w:sz w:val="26"/>
                <w:szCs w:val="26"/>
              </w:rPr>
              <w:t>4.</w:t>
            </w:r>
          </w:p>
        </w:tc>
        <w:tc>
          <w:tcPr>
            <w:tcW w:w="3969" w:type="dxa"/>
            <w:noWrap/>
            <w:hideMark/>
          </w:tcPr>
          <w:p w14:paraId="3A513D91" w14:textId="77777777" w:rsidR="00B20346" w:rsidRPr="00B20346" w:rsidRDefault="00B20346" w:rsidP="00113C69">
            <w:pPr>
              <w:pStyle w:val="ConsPlusNormal"/>
              <w:rPr>
                <w:rFonts w:ascii="Times New Roman" w:hAnsi="Times New Roman" w:cs="Times New Roman"/>
                <w:b/>
                <w:bCs/>
                <w:i/>
                <w:iCs/>
                <w:sz w:val="26"/>
                <w:szCs w:val="26"/>
              </w:rPr>
            </w:pPr>
            <w:r w:rsidRPr="00B20346">
              <w:rPr>
                <w:rFonts w:ascii="Times New Roman" w:hAnsi="Times New Roman" w:cs="Times New Roman"/>
                <w:b/>
                <w:bCs/>
                <w:i/>
                <w:iCs/>
                <w:sz w:val="26"/>
                <w:szCs w:val="26"/>
              </w:rPr>
              <w:t>Целевые показатели в области энергосбережения и повышения энергетической эффективности в системах коммунальной инфраструктуры</w:t>
            </w:r>
          </w:p>
        </w:tc>
        <w:tc>
          <w:tcPr>
            <w:tcW w:w="1418" w:type="dxa"/>
            <w:noWrap/>
            <w:hideMark/>
          </w:tcPr>
          <w:p w14:paraId="59B3AF6D" w14:textId="77777777" w:rsidR="00B20346" w:rsidRPr="00B20346" w:rsidRDefault="00B20346" w:rsidP="00B20346">
            <w:pPr>
              <w:pStyle w:val="ConsPlusNormal"/>
              <w:jc w:val="both"/>
              <w:rPr>
                <w:rFonts w:ascii="Times New Roman" w:hAnsi="Times New Roman" w:cs="Times New Roman"/>
                <w:b/>
                <w:bCs/>
                <w:i/>
                <w:iCs/>
                <w:sz w:val="26"/>
                <w:szCs w:val="26"/>
              </w:rPr>
            </w:pPr>
            <w:r w:rsidRPr="00B20346">
              <w:rPr>
                <w:rFonts w:ascii="Times New Roman" w:hAnsi="Times New Roman" w:cs="Times New Roman"/>
                <w:b/>
                <w:bCs/>
                <w:i/>
                <w:iCs/>
                <w:sz w:val="26"/>
                <w:szCs w:val="26"/>
              </w:rPr>
              <w:t> </w:t>
            </w:r>
          </w:p>
        </w:tc>
        <w:tc>
          <w:tcPr>
            <w:tcW w:w="850" w:type="dxa"/>
            <w:noWrap/>
            <w:hideMark/>
          </w:tcPr>
          <w:p w14:paraId="5D5DDAF0" w14:textId="77777777" w:rsidR="00B20346" w:rsidRPr="00B20346" w:rsidRDefault="00B20346" w:rsidP="00B20346">
            <w:pPr>
              <w:pStyle w:val="ConsPlusNormal"/>
              <w:jc w:val="both"/>
              <w:rPr>
                <w:rFonts w:ascii="Times New Roman" w:hAnsi="Times New Roman" w:cs="Times New Roman"/>
                <w:b/>
                <w:bCs/>
                <w:i/>
                <w:iCs/>
                <w:sz w:val="26"/>
                <w:szCs w:val="26"/>
              </w:rPr>
            </w:pPr>
            <w:r w:rsidRPr="00B20346">
              <w:rPr>
                <w:rFonts w:ascii="Times New Roman" w:hAnsi="Times New Roman" w:cs="Times New Roman"/>
                <w:b/>
                <w:bCs/>
                <w:i/>
                <w:iCs/>
                <w:sz w:val="26"/>
                <w:szCs w:val="26"/>
              </w:rPr>
              <w:t> </w:t>
            </w:r>
          </w:p>
        </w:tc>
        <w:tc>
          <w:tcPr>
            <w:tcW w:w="1418" w:type="dxa"/>
            <w:noWrap/>
            <w:hideMark/>
          </w:tcPr>
          <w:p w14:paraId="74A50A11" w14:textId="377244B9" w:rsidR="00B20346" w:rsidRPr="00B20346" w:rsidRDefault="00B20346" w:rsidP="00113C69">
            <w:pPr>
              <w:pStyle w:val="ConsPlusNormal"/>
              <w:jc w:val="center"/>
              <w:rPr>
                <w:rFonts w:ascii="Times New Roman" w:hAnsi="Times New Roman" w:cs="Times New Roman"/>
                <w:b/>
                <w:bCs/>
                <w:i/>
                <w:iCs/>
                <w:sz w:val="26"/>
                <w:szCs w:val="26"/>
              </w:rPr>
            </w:pPr>
          </w:p>
        </w:tc>
        <w:tc>
          <w:tcPr>
            <w:tcW w:w="1134" w:type="dxa"/>
            <w:noWrap/>
            <w:hideMark/>
          </w:tcPr>
          <w:p w14:paraId="7A80290E" w14:textId="35C33DC2" w:rsidR="00B20346" w:rsidRPr="00B20346" w:rsidRDefault="00B20346" w:rsidP="00113C69">
            <w:pPr>
              <w:pStyle w:val="ConsPlusNormal"/>
              <w:jc w:val="center"/>
              <w:rPr>
                <w:rFonts w:ascii="Times New Roman" w:hAnsi="Times New Roman" w:cs="Times New Roman"/>
                <w:b/>
                <w:bCs/>
                <w:i/>
                <w:iCs/>
                <w:sz w:val="26"/>
                <w:szCs w:val="26"/>
              </w:rPr>
            </w:pPr>
          </w:p>
        </w:tc>
        <w:tc>
          <w:tcPr>
            <w:tcW w:w="1134" w:type="dxa"/>
            <w:noWrap/>
            <w:hideMark/>
          </w:tcPr>
          <w:p w14:paraId="21B3FA18" w14:textId="1E24F912" w:rsidR="00B20346" w:rsidRPr="00B20346" w:rsidRDefault="00B20346" w:rsidP="00113C69">
            <w:pPr>
              <w:pStyle w:val="ConsPlusNormal"/>
              <w:jc w:val="center"/>
              <w:rPr>
                <w:rFonts w:ascii="Times New Roman" w:hAnsi="Times New Roman" w:cs="Times New Roman"/>
                <w:b/>
                <w:bCs/>
                <w:i/>
                <w:iCs/>
                <w:sz w:val="26"/>
                <w:szCs w:val="26"/>
              </w:rPr>
            </w:pPr>
          </w:p>
        </w:tc>
        <w:tc>
          <w:tcPr>
            <w:tcW w:w="1417" w:type="dxa"/>
            <w:noWrap/>
            <w:hideMark/>
          </w:tcPr>
          <w:p w14:paraId="108E35E0" w14:textId="0B73E6DB" w:rsidR="00B20346" w:rsidRPr="00B20346" w:rsidRDefault="00B20346" w:rsidP="00113C69">
            <w:pPr>
              <w:pStyle w:val="ConsPlusNormal"/>
              <w:jc w:val="center"/>
              <w:rPr>
                <w:rFonts w:ascii="Times New Roman" w:hAnsi="Times New Roman" w:cs="Times New Roman"/>
                <w:b/>
                <w:bCs/>
                <w:i/>
                <w:iCs/>
                <w:sz w:val="26"/>
                <w:szCs w:val="26"/>
              </w:rPr>
            </w:pPr>
          </w:p>
        </w:tc>
        <w:tc>
          <w:tcPr>
            <w:tcW w:w="1134" w:type="dxa"/>
            <w:noWrap/>
            <w:hideMark/>
          </w:tcPr>
          <w:p w14:paraId="3AB58CF8" w14:textId="786C25B0" w:rsidR="00B20346" w:rsidRPr="00B20346" w:rsidRDefault="00B20346" w:rsidP="00113C69">
            <w:pPr>
              <w:pStyle w:val="ConsPlusNormal"/>
              <w:jc w:val="center"/>
              <w:rPr>
                <w:rFonts w:ascii="Times New Roman" w:hAnsi="Times New Roman" w:cs="Times New Roman"/>
                <w:b/>
                <w:bCs/>
                <w:i/>
                <w:iCs/>
                <w:sz w:val="26"/>
                <w:szCs w:val="26"/>
              </w:rPr>
            </w:pPr>
          </w:p>
        </w:tc>
        <w:tc>
          <w:tcPr>
            <w:tcW w:w="1098" w:type="dxa"/>
            <w:noWrap/>
            <w:hideMark/>
          </w:tcPr>
          <w:p w14:paraId="61EDE194" w14:textId="67EED1BD" w:rsidR="00B20346" w:rsidRPr="00B20346" w:rsidRDefault="00B20346" w:rsidP="00113C69">
            <w:pPr>
              <w:pStyle w:val="ConsPlusNormal"/>
              <w:jc w:val="center"/>
              <w:rPr>
                <w:rFonts w:ascii="Times New Roman" w:hAnsi="Times New Roman" w:cs="Times New Roman"/>
                <w:b/>
                <w:bCs/>
                <w:i/>
                <w:iCs/>
                <w:sz w:val="26"/>
                <w:szCs w:val="26"/>
              </w:rPr>
            </w:pPr>
          </w:p>
        </w:tc>
      </w:tr>
      <w:tr w:rsidR="00B20346" w:rsidRPr="00B20346" w14:paraId="5E2777E3" w14:textId="77777777" w:rsidTr="00113C69">
        <w:trPr>
          <w:trHeight w:val="624"/>
        </w:trPr>
        <w:tc>
          <w:tcPr>
            <w:tcW w:w="846" w:type="dxa"/>
            <w:hideMark/>
          </w:tcPr>
          <w:p w14:paraId="104AEC20"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Умо.тэ</w:t>
            </w:r>
          </w:p>
        </w:tc>
        <w:tc>
          <w:tcPr>
            <w:tcW w:w="3969" w:type="dxa"/>
            <w:hideMark/>
          </w:tcPr>
          <w:p w14:paraId="255137CE"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Удельный расход топлива на выработку тепловой энергии на тепловых электростанциях</w:t>
            </w:r>
          </w:p>
        </w:tc>
        <w:tc>
          <w:tcPr>
            <w:tcW w:w="1418" w:type="dxa"/>
            <w:noWrap/>
            <w:hideMark/>
          </w:tcPr>
          <w:p w14:paraId="37D6ABCF"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П.34/П.35</w:t>
            </w:r>
          </w:p>
        </w:tc>
        <w:tc>
          <w:tcPr>
            <w:tcW w:w="850" w:type="dxa"/>
            <w:noWrap/>
            <w:hideMark/>
          </w:tcPr>
          <w:p w14:paraId="4189F319"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т.у.т./Гкал</w:t>
            </w:r>
          </w:p>
        </w:tc>
        <w:tc>
          <w:tcPr>
            <w:tcW w:w="1418" w:type="dxa"/>
            <w:noWrap/>
            <w:hideMark/>
          </w:tcPr>
          <w:p w14:paraId="643FEA2F"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162630,5</w:t>
            </w:r>
          </w:p>
        </w:tc>
        <w:tc>
          <w:tcPr>
            <w:tcW w:w="1134" w:type="dxa"/>
            <w:noWrap/>
            <w:hideMark/>
          </w:tcPr>
          <w:p w14:paraId="030800B1"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163 301,92</w:t>
            </w:r>
          </w:p>
        </w:tc>
        <w:tc>
          <w:tcPr>
            <w:tcW w:w="1134" w:type="dxa"/>
            <w:noWrap/>
            <w:hideMark/>
          </w:tcPr>
          <w:p w14:paraId="650F4431"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163 806,27</w:t>
            </w:r>
          </w:p>
        </w:tc>
        <w:tc>
          <w:tcPr>
            <w:tcW w:w="1417" w:type="dxa"/>
            <w:noWrap/>
            <w:hideMark/>
          </w:tcPr>
          <w:p w14:paraId="15B7E6FE"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163 568,79</w:t>
            </w:r>
          </w:p>
        </w:tc>
        <w:tc>
          <w:tcPr>
            <w:tcW w:w="1134" w:type="dxa"/>
            <w:noWrap/>
            <w:hideMark/>
          </w:tcPr>
          <w:p w14:paraId="4B256AED"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158 837,39</w:t>
            </w:r>
          </w:p>
        </w:tc>
        <w:tc>
          <w:tcPr>
            <w:tcW w:w="1098" w:type="dxa"/>
            <w:noWrap/>
            <w:hideMark/>
          </w:tcPr>
          <w:p w14:paraId="7583D8F7"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158 769,60</w:t>
            </w:r>
          </w:p>
        </w:tc>
      </w:tr>
      <w:tr w:rsidR="00B20346" w:rsidRPr="00B20346" w14:paraId="08483BC5" w14:textId="77777777" w:rsidTr="00113C69">
        <w:trPr>
          <w:trHeight w:val="624"/>
        </w:trPr>
        <w:tc>
          <w:tcPr>
            <w:tcW w:w="846" w:type="dxa"/>
            <w:hideMark/>
          </w:tcPr>
          <w:p w14:paraId="2B2F188E"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Умо.к.тэ</w:t>
            </w:r>
          </w:p>
        </w:tc>
        <w:tc>
          <w:tcPr>
            <w:tcW w:w="3969" w:type="dxa"/>
            <w:hideMark/>
          </w:tcPr>
          <w:p w14:paraId="48CDD84D"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Удельный расход топлива на выработку тепловой энергии на котельных</w:t>
            </w:r>
          </w:p>
        </w:tc>
        <w:tc>
          <w:tcPr>
            <w:tcW w:w="1418" w:type="dxa"/>
            <w:noWrap/>
            <w:hideMark/>
          </w:tcPr>
          <w:p w14:paraId="1BEFDE36"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П.36/П.37</w:t>
            </w:r>
          </w:p>
        </w:tc>
        <w:tc>
          <w:tcPr>
            <w:tcW w:w="850" w:type="dxa"/>
            <w:noWrap/>
            <w:hideMark/>
          </w:tcPr>
          <w:p w14:paraId="5C2C8818"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т.у.т./Гкал</w:t>
            </w:r>
          </w:p>
        </w:tc>
        <w:tc>
          <w:tcPr>
            <w:tcW w:w="1418" w:type="dxa"/>
            <w:noWrap/>
            <w:hideMark/>
          </w:tcPr>
          <w:p w14:paraId="336DEFB0" w14:textId="49F963D4"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0,17</w:t>
            </w:r>
          </w:p>
        </w:tc>
        <w:tc>
          <w:tcPr>
            <w:tcW w:w="1134" w:type="dxa"/>
            <w:noWrap/>
            <w:hideMark/>
          </w:tcPr>
          <w:p w14:paraId="1B910D27"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0,17</w:t>
            </w:r>
          </w:p>
        </w:tc>
        <w:tc>
          <w:tcPr>
            <w:tcW w:w="1134" w:type="dxa"/>
            <w:noWrap/>
            <w:hideMark/>
          </w:tcPr>
          <w:p w14:paraId="26B25F52"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0,10</w:t>
            </w:r>
          </w:p>
        </w:tc>
        <w:tc>
          <w:tcPr>
            <w:tcW w:w="1417" w:type="dxa"/>
            <w:noWrap/>
            <w:hideMark/>
          </w:tcPr>
          <w:p w14:paraId="23FF9193"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0,16</w:t>
            </w:r>
          </w:p>
        </w:tc>
        <w:tc>
          <w:tcPr>
            <w:tcW w:w="1134" w:type="dxa"/>
            <w:noWrap/>
            <w:hideMark/>
          </w:tcPr>
          <w:p w14:paraId="1E808481"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0,16</w:t>
            </w:r>
          </w:p>
        </w:tc>
        <w:tc>
          <w:tcPr>
            <w:tcW w:w="1098" w:type="dxa"/>
            <w:noWrap/>
            <w:hideMark/>
          </w:tcPr>
          <w:p w14:paraId="43680302"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0,16</w:t>
            </w:r>
          </w:p>
        </w:tc>
      </w:tr>
      <w:tr w:rsidR="00B20346" w:rsidRPr="00B20346" w14:paraId="7151A40F" w14:textId="77777777" w:rsidTr="00113C69">
        <w:trPr>
          <w:trHeight w:val="936"/>
        </w:trPr>
        <w:tc>
          <w:tcPr>
            <w:tcW w:w="846" w:type="dxa"/>
            <w:hideMark/>
          </w:tcPr>
          <w:p w14:paraId="5629B873"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 xml:space="preserve">Умо.передача </w:t>
            </w:r>
            <w:r w:rsidRPr="00B20346">
              <w:rPr>
                <w:rFonts w:ascii="Times New Roman" w:hAnsi="Times New Roman" w:cs="Times New Roman"/>
                <w:sz w:val="26"/>
                <w:szCs w:val="26"/>
              </w:rPr>
              <w:lastRenderedPageBreak/>
              <w:t>тэ</w:t>
            </w:r>
          </w:p>
        </w:tc>
        <w:tc>
          <w:tcPr>
            <w:tcW w:w="3969" w:type="dxa"/>
            <w:hideMark/>
          </w:tcPr>
          <w:p w14:paraId="19960359" w14:textId="77777777"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lastRenderedPageBreak/>
              <w:t xml:space="preserve">Удельный расход электрической энергии, используемой при передаче тепловой энергии в </w:t>
            </w:r>
            <w:r w:rsidRPr="00B20346">
              <w:rPr>
                <w:rFonts w:ascii="Times New Roman" w:hAnsi="Times New Roman" w:cs="Times New Roman"/>
                <w:sz w:val="26"/>
                <w:szCs w:val="26"/>
              </w:rPr>
              <w:lastRenderedPageBreak/>
              <w:t>системах теплоснабжения</w:t>
            </w:r>
          </w:p>
        </w:tc>
        <w:tc>
          <w:tcPr>
            <w:tcW w:w="1418" w:type="dxa"/>
            <w:noWrap/>
            <w:hideMark/>
          </w:tcPr>
          <w:p w14:paraId="2B0B3291"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lastRenderedPageBreak/>
              <w:t>П.38/П.39</w:t>
            </w:r>
          </w:p>
        </w:tc>
        <w:tc>
          <w:tcPr>
            <w:tcW w:w="850" w:type="dxa"/>
            <w:hideMark/>
          </w:tcPr>
          <w:p w14:paraId="679FB838"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кВтч/куб.м</w:t>
            </w:r>
          </w:p>
        </w:tc>
        <w:tc>
          <w:tcPr>
            <w:tcW w:w="1418" w:type="dxa"/>
            <w:hideMark/>
          </w:tcPr>
          <w:p w14:paraId="756B2A7C" w14:textId="7F778631"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1,01</w:t>
            </w:r>
          </w:p>
        </w:tc>
        <w:tc>
          <w:tcPr>
            <w:tcW w:w="1134" w:type="dxa"/>
            <w:noWrap/>
            <w:hideMark/>
          </w:tcPr>
          <w:p w14:paraId="2B49D7B3"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0,86</w:t>
            </w:r>
          </w:p>
        </w:tc>
        <w:tc>
          <w:tcPr>
            <w:tcW w:w="1134" w:type="dxa"/>
            <w:noWrap/>
            <w:hideMark/>
          </w:tcPr>
          <w:p w14:paraId="4AE4C338"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0,88</w:t>
            </w:r>
          </w:p>
        </w:tc>
        <w:tc>
          <w:tcPr>
            <w:tcW w:w="1417" w:type="dxa"/>
            <w:noWrap/>
            <w:hideMark/>
          </w:tcPr>
          <w:p w14:paraId="45222957"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0,92</w:t>
            </w:r>
          </w:p>
        </w:tc>
        <w:tc>
          <w:tcPr>
            <w:tcW w:w="1134" w:type="dxa"/>
            <w:noWrap/>
            <w:hideMark/>
          </w:tcPr>
          <w:p w14:paraId="4A98BAF5"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0,92</w:t>
            </w:r>
          </w:p>
        </w:tc>
        <w:tc>
          <w:tcPr>
            <w:tcW w:w="1098" w:type="dxa"/>
            <w:noWrap/>
            <w:hideMark/>
          </w:tcPr>
          <w:p w14:paraId="6049265D"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0,92</w:t>
            </w:r>
          </w:p>
        </w:tc>
      </w:tr>
      <w:tr w:rsidR="00B20346" w:rsidRPr="00B20346" w14:paraId="284221E8" w14:textId="77777777" w:rsidTr="00113C69">
        <w:trPr>
          <w:trHeight w:val="624"/>
        </w:trPr>
        <w:tc>
          <w:tcPr>
            <w:tcW w:w="846" w:type="dxa"/>
            <w:hideMark/>
          </w:tcPr>
          <w:p w14:paraId="640FD154"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lastRenderedPageBreak/>
              <w:t>Дмо. тэ.потери</w:t>
            </w:r>
          </w:p>
        </w:tc>
        <w:tc>
          <w:tcPr>
            <w:tcW w:w="3969" w:type="dxa"/>
            <w:hideMark/>
          </w:tcPr>
          <w:p w14:paraId="4DDE6359" w14:textId="77777777"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t>Доля потерь тепловой энергии при ее передаче в общем объеме переданной тепловой энергии</w:t>
            </w:r>
          </w:p>
        </w:tc>
        <w:tc>
          <w:tcPr>
            <w:tcW w:w="1418" w:type="dxa"/>
            <w:noWrap/>
            <w:hideMark/>
          </w:tcPr>
          <w:p w14:paraId="67963362"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(П.40/П.41)*100</w:t>
            </w:r>
          </w:p>
        </w:tc>
        <w:tc>
          <w:tcPr>
            <w:tcW w:w="850" w:type="dxa"/>
            <w:noWrap/>
            <w:hideMark/>
          </w:tcPr>
          <w:p w14:paraId="083E1F94"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w:t>
            </w:r>
          </w:p>
        </w:tc>
        <w:tc>
          <w:tcPr>
            <w:tcW w:w="1418" w:type="dxa"/>
            <w:noWrap/>
            <w:hideMark/>
          </w:tcPr>
          <w:p w14:paraId="524E3699" w14:textId="2763FF43"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0,09</w:t>
            </w:r>
          </w:p>
        </w:tc>
        <w:tc>
          <w:tcPr>
            <w:tcW w:w="1134" w:type="dxa"/>
            <w:noWrap/>
            <w:hideMark/>
          </w:tcPr>
          <w:p w14:paraId="1D917083"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0,14</w:t>
            </w:r>
          </w:p>
        </w:tc>
        <w:tc>
          <w:tcPr>
            <w:tcW w:w="1134" w:type="dxa"/>
            <w:noWrap/>
            <w:hideMark/>
          </w:tcPr>
          <w:p w14:paraId="6F961EC3"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0,17</w:t>
            </w:r>
          </w:p>
        </w:tc>
        <w:tc>
          <w:tcPr>
            <w:tcW w:w="1417" w:type="dxa"/>
            <w:noWrap/>
            <w:hideMark/>
          </w:tcPr>
          <w:p w14:paraId="6D27227D"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1,14</w:t>
            </w:r>
          </w:p>
        </w:tc>
        <w:tc>
          <w:tcPr>
            <w:tcW w:w="1134" w:type="dxa"/>
            <w:noWrap/>
            <w:hideMark/>
          </w:tcPr>
          <w:p w14:paraId="1162F4CC"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1,38</w:t>
            </w:r>
          </w:p>
        </w:tc>
        <w:tc>
          <w:tcPr>
            <w:tcW w:w="1098" w:type="dxa"/>
            <w:noWrap/>
            <w:hideMark/>
          </w:tcPr>
          <w:p w14:paraId="1C55F26E"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1,40</w:t>
            </w:r>
          </w:p>
        </w:tc>
      </w:tr>
      <w:tr w:rsidR="00B20346" w:rsidRPr="00B20346" w14:paraId="6501F563" w14:textId="77777777" w:rsidTr="00113C69">
        <w:trPr>
          <w:trHeight w:val="624"/>
        </w:trPr>
        <w:tc>
          <w:tcPr>
            <w:tcW w:w="846" w:type="dxa"/>
            <w:hideMark/>
          </w:tcPr>
          <w:p w14:paraId="0C1B80C0"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Дмо. вс.потери</w:t>
            </w:r>
          </w:p>
        </w:tc>
        <w:tc>
          <w:tcPr>
            <w:tcW w:w="3969" w:type="dxa"/>
            <w:hideMark/>
          </w:tcPr>
          <w:p w14:paraId="1626F376" w14:textId="77777777"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t xml:space="preserve">Доля потерь воды при ее передаче в общем объеме переданной воды </w:t>
            </w:r>
          </w:p>
        </w:tc>
        <w:tc>
          <w:tcPr>
            <w:tcW w:w="1418" w:type="dxa"/>
            <w:noWrap/>
            <w:hideMark/>
          </w:tcPr>
          <w:p w14:paraId="6F56A1B3"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(П.42/(П.8+П.6+П.42))*100</w:t>
            </w:r>
          </w:p>
        </w:tc>
        <w:tc>
          <w:tcPr>
            <w:tcW w:w="850" w:type="dxa"/>
            <w:noWrap/>
            <w:hideMark/>
          </w:tcPr>
          <w:p w14:paraId="698633D4"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w:t>
            </w:r>
          </w:p>
        </w:tc>
        <w:tc>
          <w:tcPr>
            <w:tcW w:w="1418" w:type="dxa"/>
            <w:noWrap/>
            <w:hideMark/>
          </w:tcPr>
          <w:p w14:paraId="5C7F4A1E" w14:textId="424471C0"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17,68</w:t>
            </w:r>
          </w:p>
        </w:tc>
        <w:tc>
          <w:tcPr>
            <w:tcW w:w="1134" w:type="dxa"/>
            <w:noWrap/>
            <w:hideMark/>
          </w:tcPr>
          <w:p w14:paraId="1A4B55A4"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19,47</w:t>
            </w:r>
          </w:p>
        </w:tc>
        <w:tc>
          <w:tcPr>
            <w:tcW w:w="1134" w:type="dxa"/>
            <w:noWrap/>
            <w:hideMark/>
          </w:tcPr>
          <w:p w14:paraId="572127E7"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18,24</w:t>
            </w:r>
          </w:p>
        </w:tc>
        <w:tc>
          <w:tcPr>
            <w:tcW w:w="1417" w:type="dxa"/>
            <w:noWrap/>
            <w:hideMark/>
          </w:tcPr>
          <w:p w14:paraId="2E04B305"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19,14</w:t>
            </w:r>
          </w:p>
        </w:tc>
        <w:tc>
          <w:tcPr>
            <w:tcW w:w="1134" w:type="dxa"/>
            <w:noWrap/>
            <w:hideMark/>
          </w:tcPr>
          <w:p w14:paraId="05548217"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19,47</w:t>
            </w:r>
          </w:p>
        </w:tc>
        <w:tc>
          <w:tcPr>
            <w:tcW w:w="1098" w:type="dxa"/>
            <w:noWrap/>
            <w:hideMark/>
          </w:tcPr>
          <w:p w14:paraId="160F5379"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19,46</w:t>
            </w:r>
          </w:p>
        </w:tc>
      </w:tr>
      <w:tr w:rsidR="00B20346" w:rsidRPr="00B20346" w14:paraId="39106ED2" w14:textId="77777777" w:rsidTr="00113C69">
        <w:trPr>
          <w:trHeight w:val="936"/>
        </w:trPr>
        <w:tc>
          <w:tcPr>
            <w:tcW w:w="846" w:type="dxa"/>
            <w:hideMark/>
          </w:tcPr>
          <w:p w14:paraId="172FCC28"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Умо.ээ.передача.вс</w:t>
            </w:r>
          </w:p>
        </w:tc>
        <w:tc>
          <w:tcPr>
            <w:tcW w:w="3969" w:type="dxa"/>
            <w:hideMark/>
          </w:tcPr>
          <w:p w14:paraId="1FB7D14E" w14:textId="77777777"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t>Удельный расход электрической энергии, используемой для передачи (транспортировки) воды в системах водоснабжения</w:t>
            </w:r>
          </w:p>
        </w:tc>
        <w:tc>
          <w:tcPr>
            <w:tcW w:w="1418" w:type="dxa"/>
            <w:noWrap/>
            <w:hideMark/>
          </w:tcPr>
          <w:p w14:paraId="69E56EB5"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(П.43/(П.8+П.6+П.43))*100</w:t>
            </w:r>
          </w:p>
        </w:tc>
        <w:tc>
          <w:tcPr>
            <w:tcW w:w="850" w:type="dxa"/>
            <w:hideMark/>
          </w:tcPr>
          <w:p w14:paraId="21D4F9A3"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тыс.кВтч/куб.м</w:t>
            </w:r>
          </w:p>
        </w:tc>
        <w:tc>
          <w:tcPr>
            <w:tcW w:w="1418" w:type="dxa"/>
            <w:hideMark/>
          </w:tcPr>
          <w:p w14:paraId="02799A91" w14:textId="56CCA65E"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44,94</w:t>
            </w:r>
          </w:p>
        </w:tc>
        <w:tc>
          <w:tcPr>
            <w:tcW w:w="1134" w:type="dxa"/>
            <w:noWrap/>
            <w:hideMark/>
          </w:tcPr>
          <w:p w14:paraId="0E2B5092"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44,21</w:t>
            </w:r>
          </w:p>
        </w:tc>
        <w:tc>
          <w:tcPr>
            <w:tcW w:w="1134" w:type="dxa"/>
            <w:noWrap/>
            <w:hideMark/>
          </w:tcPr>
          <w:p w14:paraId="2EBEA4BE"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44,21</w:t>
            </w:r>
          </w:p>
        </w:tc>
        <w:tc>
          <w:tcPr>
            <w:tcW w:w="1417" w:type="dxa"/>
            <w:noWrap/>
            <w:hideMark/>
          </w:tcPr>
          <w:p w14:paraId="62C2E43D"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40,16</w:t>
            </w:r>
          </w:p>
        </w:tc>
        <w:tc>
          <w:tcPr>
            <w:tcW w:w="1134" w:type="dxa"/>
            <w:noWrap/>
            <w:hideMark/>
          </w:tcPr>
          <w:p w14:paraId="69BAE27B"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40,68</w:t>
            </w:r>
          </w:p>
        </w:tc>
        <w:tc>
          <w:tcPr>
            <w:tcW w:w="1098" w:type="dxa"/>
            <w:noWrap/>
            <w:hideMark/>
          </w:tcPr>
          <w:p w14:paraId="418F7F38"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40,66</w:t>
            </w:r>
          </w:p>
        </w:tc>
      </w:tr>
      <w:tr w:rsidR="00B20346" w:rsidRPr="00B20346" w14:paraId="48CE1C08" w14:textId="77777777" w:rsidTr="00113C69">
        <w:trPr>
          <w:trHeight w:val="840"/>
        </w:trPr>
        <w:tc>
          <w:tcPr>
            <w:tcW w:w="846" w:type="dxa"/>
            <w:hideMark/>
          </w:tcPr>
          <w:p w14:paraId="46784235"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Умо.ээ.водоотведения</w:t>
            </w:r>
          </w:p>
        </w:tc>
        <w:tc>
          <w:tcPr>
            <w:tcW w:w="3969" w:type="dxa"/>
            <w:hideMark/>
          </w:tcPr>
          <w:p w14:paraId="0E90D5E1" w14:textId="77777777"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t>Удельный расход электрической энергии, используемой в системах водоотведения</w:t>
            </w:r>
          </w:p>
        </w:tc>
        <w:tc>
          <w:tcPr>
            <w:tcW w:w="1418" w:type="dxa"/>
            <w:noWrap/>
            <w:hideMark/>
          </w:tcPr>
          <w:p w14:paraId="6569DE6B"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П.44/П.45</w:t>
            </w:r>
          </w:p>
        </w:tc>
        <w:tc>
          <w:tcPr>
            <w:tcW w:w="850" w:type="dxa"/>
            <w:hideMark/>
          </w:tcPr>
          <w:p w14:paraId="2986AC3A"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тыс.кВтч/куб.м</w:t>
            </w:r>
          </w:p>
        </w:tc>
        <w:tc>
          <w:tcPr>
            <w:tcW w:w="1418" w:type="dxa"/>
            <w:hideMark/>
          </w:tcPr>
          <w:p w14:paraId="2E8A027D" w14:textId="04175944"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0,00</w:t>
            </w:r>
          </w:p>
        </w:tc>
        <w:tc>
          <w:tcPr>
            <w:tcW w:w="1134" w:type="dxa"/>
            <w:noWrap/>
            <w:hideMark/>
          </w:tcPr>
          <w:p w14:paraId="7F8E51F1"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0,00</w:t>
            </w:r>
          </w:p>
        </w:tc>
        <w:tc>
          <w:tcPr>
            <w:tcW w:w="1134" w:type="dxa"/>
            <w:noWrap/>
            <w:hideMark/>
          </w:tcPr>
          <w:p w14:paraId="11EA9745"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0,00</w:t>
            </w:r>
          </w:p>
        </w:tc>
        <w:tc>
          <w:tcPr>
            <w:tcW w:w="1417" w:type="dxa"/>
            <w:noWrap/>
            <w:hideMark/>
          </w:tcPr>
          <w:p w14:paraId="6FB9EA56"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0,00</w:t>
            </w:r>
          </w:p>
        </w:tc>
        <w:tc>
          <w:tcPr>
            <w:tcW w:w="1134" w:type="dxa"/>
            <w:noWrap/>
            <w:hideMark/>
          </w:tcPr>
          <w:p w14:paraId="4A5FCEE4"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0,00</w:t>
            </w:r>
          </w:p>
        </w:tc>
        <w:tc>
          <w:tcPr>
            <w:tcW w:w="1098" w:type="dxa"/>
            <w:noWrap/>
            <w:hideMark/>
          </w:tcPr>
          <w:p w14:paraId="5890DF29"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0,00</w:t>
            </w:r>
          </w:p>
        </w:tc>
      </w:tr>
      <w:tr w:rsidR="00B20346" w:rsidRPr="00B20346" w14:paraId="55F20657" w14:textId="77777777" w:rsidTr="00113C69">
        <w:trPr>
          <w:trHeight w:val="624"/>
        </w:trPr>
        <w:tc>
          <w:tcPr>
            <w:tcW w:w="846" w:type="dxa"/>
            <w:hideMark/>
          </w:tcPr>
          <w:p w14:paraId="26164D94"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Умо.ээ.освещение</w:t>
            </w:r>
          </w:p>
        </w:tc>
        <w:tc>
          <w:tcPr>
            <w:tcW w:w="3969" w:type="dxa"/>
            <w:hideMark/>
          </w:tcPr>
          <w:p w14:paraId="40AAE51B" w14:textId="77777777"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t>Удельный расход электрической энергии в системах уличного освещения</w:t>
            </w:r>
          </w:p>
        </w:tc>
        <w:tc>
          <w:tcPr>
            <w:tcW w:w="1418" w:type="dxa"/>
            <w:noWrap/>
            <w:hideMark/>
          </w:tcPr>
          <w:p w14:paraId="77241B71"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П.46/П.47</w:t>
            </w:r>
          </w:p>
        </w:tc>
        <w:tc>
          <w:tcPr>
            <w:tcW w:w="850" w:type="dxa"/>
            <w:noWrap/>
            <w:hideMark/>
          </w:tcPr>
          <w:p w14:paraId="3F3DA7B3"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кВтч/кв.м</w:t>
            </w:r>
          </w:p>
        </w:tc>
        <w:tc>
          <w:tcPr>
            <w:tcW w:w="1418" w:type="dxa"/>
            <w:noWrap/>
            <w:hideMark/>
          </w:tcPr>
          <w:p w14:paraId="3B575C5D" w14:textId="0EC83583"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6,46</w:t>
            </w:r>
          </w:p>
        </w:tc>
        <w:tc>
          <w:tcPr>
            <w:tcW w:w="1134" w:type="dxa"/>
            <w:noWrap/>
            <w:hideMark/>
          </w:tcPr>
          <w:p w14:paraId="217F2990"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6,11</w:t>
            </w:r>
          </w:p>
        </w:tc>
        <w:tc>
          <w:tcPr>
            <w:tcW w:w="1134" w:type="dxa"/>
            <w:noWrap/>
            <w:hideMark/>
          </w:tcPr>
          <w:p w14:paraId="266A419F"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6,24</w:t>
            </w:r>
          </w:p>
        </w:tc>
        <w:tc>
          <w:tcPr>
            <w:tcW w:w="1417" w:type="dxa"/>
            <w:noWrap/>
            <w:hideMark/>
          </w:tcPr>
          <w:p w14:paraId="55642F1A"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6,24</w:t>
            </w:r>
          </w:p>
        </w:tc>
        <w:tc>
          <w:tcPr>
            <w:tcW w:w="1134" w:type="dxa"/>
            <w:noWrap/>
            <w:hideMark/>
          </w:tcPr>
          <w:p w14:paraId="7F6FD714"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6,24</w:t>
            </w:r>
          </w:p>
        </w:tc>
        <w:tc>
          <w:tcPr>
            <w:tcW w:w="1098" w:type="dxa"/>
            <w:noWrap/>
            <w:hideMark/>
          </w:tcPr>
          <w:p w14:paraId="009B03EB" w14:textId="77777777"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6,24</w:t>
            </w:r>
          </w:p>
        </w:tc>
      </w:tr>
      <w:tr w:rsidR="00B20346" w:rsidRPr="00B20346" w14:paraId="04586AC9" w14:textId="77777777" w:rsidTr="00113C69">
        <w:trPr>
          <w:trHeight w:val="324"/>
        </w:trPr>
        <w:tc>
          <w:tcPr>
            <w:tcW w:w="846" w:type="dxa"/>
            <w:noWrap/>
            <w:hideMark/>
          </w:tcPr>
          <w:p w14:paraId="40EA2BBF" w14:textId="77777777" w:rsidR="00B20346" w:rsidRPr="00B20346" w:rsidRDefault="00B20346" w:rsidP="00B20346">
            <w:pPr>
              <w:pStyle w:val="ConsPlusNormal"/>
              <w:jc w:val="both"/>
              <w:rPr>
                <w:rFonts w:ascii="Times New Roman" w:hAnsi="Times New Roman" w:cs="Times New Roman"/>
                <w:b/>
                <w:bCs/>
                <w:i/>
                <w:iCs/>
                <w:sz w:val="26"/>
                <w:szCs w:val="26"/>
              </w:rPr>
            </w:pPr>
            <w:r w:rsidRPr="00B20346">
              <w:rPr>
                <w:rFonts w:ascii="Times New Roman" w:hAnsi="Times New Roman" w:cs="Times New Roman"/>
                <w:b/>
                <w:bCs/>
                <w:i/>
                <w:iCs/>
                <w:sz w:val="26"/>
                <w:szCs w:val="26"/>
              </w:rPr>
              <w:t>4.</w:t>
            </w:r>
          </w:p>
        </w:tc>
        <w:tc>
          <w:tcPr>
            <w:tcW w:w="3969" w:type="dxa"/>
            <w:noWrap/>
            <w:hideMark/>
          </w:tcPr>
          <w:p w14:paraId="729D1227" w14:textId="77777777" w:rsidR="00B20346" w:rsidRPr="00B20346" w:rsidRDefault="00B20346" w:rsidP="00113C69">
            <w:pPr>
              <w:pStyle w:val="ConsPlusNormal"/>
              <w:rPr>
                <w:rFonts w:ascii="Times New Roman" w:hAnsi="Times New Roman" w:cs="Times New Roman"/>
                <w:b/>
                <w:bCs/>
                <w:i/>
                <w:iCs/>
                <w:sz w:val="26"/>
                <w:szCs w:val="26"/>
              </w:rPr>
            </w:pPr>
            <w:r w:rsidRPr="00B20346">
              <w:rPr>
                <w:rFonts w:ascii="Times New Roman" w:hAnsi="Times New Roman" w:cs="Times New Roman"/>
                <w:b/>
                <w:bCs/>
                <w:i/>
                <w:iCs/>
                <w:sz w:val="26"/>
                <w:szCs w:val="26"/>
              </w:rPr>
              <w:t>Целевые показатели в области энергосбережения и повышения энергетической эффективности в транспортном комплексе</w:t>
            </w:r>
          </w:p>
        </w:tc>
        <w:tc>
          <w:tcPr>
            <w:tcW w:w="1418" w:type="dxa"/>
            <w:noWrap/>
            <w:hideMark/>
          </w:tcPr>
          <w:p w14:paraId="0ECE6539"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 </w:t>
            </w:r>
          </w:p>
        </w:tc>
        <w:tc>
          <w:tcPr>
            <w:tcW w:w="850" w:type="dxa"/>
            <w:noWrap/>
            <w:hideMark/>
          </w:tcPr>
          <w:p w14:paraId="1F0DE359"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 </w:t>
            </w:r>
          </w:p>
        </w:tc>
        <w:tc>
          <w:tcPr>
            <w:tcW w:w="1418" w:type="dxa"/>
            <w:noWrap/>
            <w:hideMark/>
          </w:tcPr>
          <w:p w14:paraId="72D7842D" w14:textId="4FF122CA" w:rsidR="00B20346" w:rsidRPr="00B20346" w:rsidRDefault="00B20346" w:rsidP="00113C69">
            <w:pPr>
              <w:pStyle w:val="ConsPlusNormal"/>
              <w:jc w:val="center"/>
              <w:rPr>
                <w:rFonts w:ascii="Times New Roman" w:hAnsi="Times New Roman" w:cs="Times New Roman"/>
                <w:sz w:val="26"/>
                <w:szCs w:val="26"/>
              </w:rPr>
            </w:pPr>
          </w:p>
        </w:tc>
        <w:tc>
          <w:tcPr>
            <w:tcW w:w="1134" w:type="dxa"/>
            <w:noWrap/>
            <w:hideMark/>
          </w:tcPr>
          <w:p w14:paraId="50F6B10D" w14:textId="70D08522" w:rsidR="00B20346" w:rsidRPr="00B20346" w:rsidRDefault="00B20346" w:rsidP="00113C69">
            <w:pPr>
              <w:pStyle w:val="ConsPlusNormal"/>
              <w:jc w:val="center"/>
              <w:rPr>
                <w:rFonts w:ascii="Times New Roman" w:hAnsi="Times New Roman" w:cs="Times New Roman"/>
                <w:sz w:val="26"/>
                <w:szCs w:val="26"/>
              </w:rPr>
            </w:pPr>
          </w:p>
        </w:tc>
        <w:tc>
          <w:tcPr>
            <w:tcW w:w="1134" w:type="dxa"/>
            <w:noWrap/>
            <w:hideMark/>
          </w:tcPr>
          <w:p w14:paraId="22F31F8F" w14:textId="0A905CD2" w:rsidR="00B20346" w:rsidRPr="00B20346" w:rsidRDefault="00B20346" w:rsidP="00113C69">
            <w:pPr>
              <w:pStyle w:val="ConsPlusNormal"/>
              <w:jc w:val="center"/>
              <w:rPr>
                <w:rFonts w:ascii="Times New Roman" w:hAnsi="Times New Roman" w:cs="Times New Roman"/>
                <w:sz w:val="26"/>
                <w:szCs w:val="26"/>
              </w:rPr>
            </w:pPr>
          </w:p>
        </w:tc>
        <w:tc>
          <w:tcPr>
            <w:tcW w:w="1417" w:type="dxa"/>
            <w:noWrap/>
            <w:hideMark/>
          </w:tcPr>
          <w:p w14:paraId="640E70A3" w14:textId="5F459451" w:rsidR="00B20346" w:rsidRPr="00B20346" w:rsidRDefault="00B20346" w:rsidP="00113C69">
            <w:pPr>
              <w:pStyle w:val="ConsPlusNormal"/>
              <w:jc w:val="center"/>
              <w:rPr>
                <w:rFonts w:ascii="Times New Roman" w:hAnsi="Times New Roman" w:cs="Times New Roman"/>
                <w:sz w:val="26"/>
                <w:szCs w:val="26"/>
              </w:rPr>
            </w:pPr>
          </w:p>
        </w:tc>
        <w:tc>
          <w:tcPr>
            <w:tcW w:w="1134" w:type="dxa"/>
            <w:noWrap/>
            <w:hideMark/>
          </w:tcPr>
          <w:p w14:paraId="19040631" w14:textId="0B57D1D4" w:rsidR="00B20346" w:rsidRPr="00B20346" w:rsidRDefault="00B20346" w:rsidP="00113C69">
            <w:pPr>
              <w:pStyle w:val="ConsPlusNormal"/>
              <w:jc w:val="center"/>
              <w:rPr>
                <w:rFonts w:ascii="Times New Roman" w:hAnsi="Times New Roman" w:cs="Times New Roman"/>
                <w:sz w:val="26"/>
                <w:szCs w:val="26"/>
              </w:rPr>
            </w:pPr>
          </w:p>
        </w:tc>
        <w:tc>
          <w:tcPr>
            <w:tcW w:w="1098" w:type="dxa"/>
            <w:noWrap/>
            <w:hideMark/>
          </w:tcPr>
          <w:p w14:paraId="4A6E4BA2" w14:textId="431962CB" w:rsidR="00B20346" w:rsidRPr="00B20346" w:rsidRDefault="00B20346" w:rsidP="00113C69">
            <w:pPr>
              <w:pStyle w:val="ConsPlusNormal"/>
              <w:jc w:val="center"/>
              <w:rPr>
                <w:rFonts w:ascii="Times New Roman" w:hAnsi="Times New Roman" w:cs="Times New Roman"/>
                <w:sz w:val="26"/>
                <w:szCs w:val="26"/>
              </w:rPr>
            </w:pPr>
          </w:p>
        </w:tc>
      </w:tr>
      <w:tr w:rsidR="00B20346" w:rsidRPr="00B20346" w14:paraId="795643B3" w14:textId="77777777" w:rsidTr="00113C69">
        <w:trPr>
          <w:trHeight w:val="2496"/>
        </w:trPr>
        <w:tc>
          <w:tcPr>
            <w:tcW w:w="846" w:type="dxa"/>
            <w:hideMark/>
          </w:tcPr>
          <w:p w14:paraId="4F0547D5"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lastRenderedPageBreak/>
              <w:t> </w:t>
            </w:r>
          </w:p>
        </w:tc>
        <w:tc>
          <w:tcPr>
            <w:tcW w:w="3969" w:type="dxa"/>
            <w:hideMark/>
          </w:tcPr>
          <w:p w14:paraId="18A193AB" w14:textId="77777777"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t>Количество высокоэкономичных по использованию моторного топлива и электрической энергии (в том числе относящихся к объектам с высоким классом энергетической эффективности) транспортных средств, относящихся к общественному транспорту, регулирование тарифов на услуги по перевозке на котором осуществляется МО</w:t>
            </w:r>
          </w:p>
        </w:tc>
        <w:tc>
          <w:tcPr>
            <w:tcW w:w="1418" w:type="dxa"/>
            <w:noWrap/>
            <w:hideMark/>
          </w:tcPr>
          <w:p w14:paraId="09AAC012" w14:textId="3C3330F6" w:rsidR="00B20346" w:rsidRPr="00B20346" w:rsidRDefault="00B20346" w:rsidP="00B20346">
            <w:pPr>
              <w:pStyle w:val="ConsPlusNormal"/>
              <w:jc w:val="both"/>
              <w:rPr>
                <w:rFonts w:ascii="Times New Roman" w:hAnsi="Times New Roman" w:cs="Times New Roman"/>
                <w:sz w:val="26"/>
                <w:szCs w:val="26"/>
              </w:rPr>
            </w:pPr>
          </w:p>
        </w:tc>
        <w:tc>
          <w:tcPr>
            <w:tcW w:w="850" w:type="dxa"/>
            <w:noWrap/>
            <w:hideMark/>
          </w:tcPr>
          <w:p w14:paraId="769727CF" w14:textId="35515400"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ед.</w:t>
            </w:r>
          </w:p>
        </w:tc>
        <w:tc>
          <w:tcPr>
            <w:tcW w:w="1418" w:type="dxa"/>
            <w:noWrap/>
            <w:hideMark/>
          </w:tcPr>
          <w:p w14:paraId="1FDF3606" w14:textId="0C104E68"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134" w:type="dxa"/>
            <w:noWrap/>
            <w:hideMark/>
          </w:tcPr>
          <w:p w14:paraId="5128478A" w14:textId="689CAD6B"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134" w:type="dxa"/>
            <w:noWrap/>
            <w:hideMark/>
          </w:tcPr>
          <w:p w14:paraId="114D5E4A" w14:textId="5DB5C034"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417" w:type="dxa"/>
            <w:noWrap/>
            <w:hideMark/>
          </w:tcPr>
          <w:p w14:paraId="6026F899" w14:textId="209B7F08"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134" w:type="dxa"/>
            <w:noWrap/>
            <w:hideMark/>
          </w:tcPr>
          <w:p w14:paraId="521BFCDE" w14:textId="08651E37"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098" w:type="dxa"/>
            <w:noWrap/>
            <w:hideMark/>
          </w:tcPr>
          <w:p w14:paraId="16C0B116" w14:textId="3FEFE91A"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r>
      <w:tr w:rsidR="00B20346" w:rsidRPr="00B20346" w14:paraId="523E90D9" w14:textId="77777777" w:rsidTr="00113C69">
        <w:trPr>
          <w:trHeight w:val="1549"/>
        </w:trPr>
        <w:tc>
          <w:tcPr>
            <w:tcW w:w="846" w:type="dxa"/>
            <w:hideMark/>
          </w:tcPr>
          <w:p w14:paraId="7D701865"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 </w:t>
            </w:r>
          </w:p>
        </w:tc>
        <w:tc>
          <w:tcPr>
            <w:tcW w:w="3969" w:type="dxa"/>
            <w:hideMark/>
          </w:tcPr>
          <w:p w14:paraId="5064C9F6" w14:textId="275791FF"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t>Количество транспортных средств, относящихся к общественному транспорту, регулирование тарифов на услуги по перевозке на котором осуществляется МО, в отношении которых проведены мероприятия по энергосбережению и повышению энергетической эффективности, в</w:t>
            </w:r>
            <w:r w:rsidR="0030619D">
              <w:rPr>
                <w:rFonts w:ascii="Times New Roman" w:hAnsi="Times New Roman" w:cs="Times New Roman"/>
                <w:sz w:val="26"/>
                <w:szCs w:val="26"/>
              </w:rPr>
              <w:t xml:space="preserve"> </w:t>
            </w:r>
            <w:r w:rsidRPr="00B20346">
              <w:rPr>
                <w:rFonts w:ascii="Times New Roman" w:hAnsi="Times New Roman" w:cs="Times New Roman"/>
                <w:sz w:val="26"/>
                <w:szCs w:val="26"/>
              </w:rPr>
              <w:t xml:space="preserve">том числе по замещению бензина и дизельного топлива, используемых транспортными средствами в качестве моторного топлива, природным газом, газовыми смесями, </w:t>
            </w:r>
            <w:r w:rsidR="0030619D">
              <w:rPr>
                <w:rFonts w:ascii="Times New Roman" w:hAnsi="Times New Roman" w:cs="Times New Roman"/>
                <w:sz w:val="26"/>
                <w:szCs w:val="26"/>
              </w:rPr>
              <w:t>с</w:t>
            </w:r>
            <w:r w:rsidRPr="00B20346">
              <w:rPr>
                <w:rFonts w:ascii="Times New Roman" w:hAnsi="Times New Roman" w:cs="Times New Roman"/>
                <w:sz w:val="26"/>
                <w:szCs w:val="26"/>
              </w:rPr>
              <w:t>жижен</w:t>
            </w:r>
            <w:r w:rsidR="0030619D">
              <w:rPr>
                <w:rFonts w:ascii="Times New Roman" w:hAnsi="Times New Roman" w:cs="Times New Roman"/>
                <w:sz w:val="26"/>
                <w:szCs w:val="26"/>
              </w:rPr>
              <w:t>н</w:t>
            </w:r>
            <w:r w:rsidRPr="00B20346">
              <w:rPr>
                <w:rFonts w:ascii="Times New Roman" w:hAnsi="Times New Roman" w:cs="Times New Roman"/>
                <w:sz w:val="26"/>
                <w:szCs w:val="26"/>
              </w:rPr>
              <w:t>ым углеводородным газом, используемыми в качестве моторного топлива, и электрической энергией</w:t>
            </w:r>
          </w:p>
        </w:tc>
        <w:tc>
          <w:tcPr>
            <w:tcW w:w="1418" w:type="dxa"/>
            <w:noWrap/>
            <w:hideMark/>
          </w:tcPr>
          <w:p w14:paraId="45A4B22A" w14:textId="430F298F" w:rsidR="00B20346" w:rsidRPr="00B20346" w:rsidRDefault="00B20346" w:rsidP="00B20346">
            <w:pPr>
              <w:pStyle w:val="ConsPlusNormal"/>
              <w:jc w:val="both"/>
              <w:rPr>
                <w:rFonts w:ascii="Times New Roman" w:hAnsi="Times New Roman" w:cs="Times New Roman"/>
                <w:sz w:val="26"/>
                <w:szCs w:val="26"/>
              </w:rPr>
            </w:pPr>
          </w:p>
        </w:tc>
        <w:tc>
          <w:tcPr>
            <w:tcW w:w="850" w:type="dxa"/>
            <w:noWrap/>
            <w:hideMark/>
          </w:tcPr>
          <w:p w14:paraId="5A53E041" w14:textId="6E08835E" w:rsidR="00B20346" w:rsidRPr="00B20346" w:rsidRDefault="00B20346" w:rsidP="00113C69">
            <w:pPr>
              <w:pStyle w:val="ConsPlusNormal"/>
              <w:jc w:val="center"/>
              <w:rPr>
                <w:rFonts w:ascii="Times New Roman" w:hAnsi="Times New Roman" w:cs="Times New Roman"/>
                <w:sz w:val="26"/>
                <w:szCs w:val="26"/>
              </w:rPr>
            </w:pPr>
            <w:r w:rsidRPr="00B20346">
              <w:rPr>
                <w:rFonts w:ascii="Times New Roman" w:hAnsi="Times New Roman" w:cs="Times New Roman"/>
                <w:sz w:val="26"/>
                <w:szCs w:val="26"/>
              </w:rPr>
              <w:t>ед.</w:t>
            </w:r>
          </w:p>
        </w:tc>
        <w:tc>
          <w:tcPr>
            <w:tcW w:w="1418" w:type="dxa"/>
            <w:noWrap/>
            <w:hideMark/>
          </w:tcPr>
          <w:p w14:paraId="5ECF0623" w14:textId="57A4AAF4"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134" w:type="dxa"/>
            <w:noWrap/>
            <w:hideMark/>
          </w:tcPr>
          <w:p w14:paraId="472B5577" w14:textId="633F2B94"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134" w:type="dxa"/>
            <w:noWrap/>
            <w:hideMark/>
          </w:tcPr>
          <w:p w14:paraId="647A8D85" w14:textId="0977BDE9"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417" w:type="dxa"/>
            <w:noWrap/>
            <w:hideMark/>
          </w:tcPr>
          <w:p w14:paraId="4C94189C" w14:textId="51BD51C2"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134" w:type="dxa"/>
            <w:noWrap/>
            <w:hideMark/>
          </w:tcPr>
          <w:p w14:paraId="6880E4B9" w14:textId="66F66F91"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098" w:type="dxa"/>
            <w:noWrap/>
            <w:hideMark/>
          </w:tcPr>
          <w:p w14:paraId="33D3750F" w14:textId="172303B1"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r>
      <w:tr w:rsidR="00B20346" w:rsidRPr="00B20346" w14:paraId="0C682E09" w14:textId="77777777" w:rsidTr="00113C69">
        <w:trPr>
          <w:trHeight w:val="1584"/>
        </w:trPr>
        <w:tc>
          <w:tcPr>
            <w:tcW w:w="846" w:type="dxa"/>
            <w:hideMark/>
          </w:tcPr>
          <w:p w14:paraId="4547AADA"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lastRenderedPageBreak/>
              <w:t> </w:t>
            </w:r>
          </w:p>
        </w:tc>
        <w:tc>
          <w:tcPr>
            <w:tcW w:w="3969" w:type="dxa"/>
            <w:hideMark/>
          </w:tcPr>
          <w:p w14:paraId="697234C0" w14:textId="77777777"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t>количество транспортных средств, использующих природный газ, газовые смеси, сжиженный углеводородный газ в качестве моторного топлива, регулирование тарифов на услуги по перевозке на которых осуществляется МО</w:t>
            </w:r>
          </w:p>
        </w:tc>
        <w:tc>
          <w:tcPr>
            <w:tcW w:w="1418" w:type="dxa"/>
            <w:noWrap/>
            <w:hideMark/>
          </w:tcPr>
          <w:p w14:paraId="5D5E957F" w14:textId="4275C58B" w:rsidR="00B20346" w:rsidRPr="00B20346" w:rsidRDefault="00B20346" w:rsidP="00B20346">
            <w:pPr>
              <w:pStyle w:val="ConsPlusNormal"/>
              <w:jc w:val="both"/>
              <w:rPr>
                <w:rFonts w:ascii="Times New Roman" w:hAnsi="Times New Roman" w:cs="Times New Roman"/>
                <w:sz w:val="26"/>
                <w:szCs w:val="26"/>
              </w:rPr>
            </w:pPr>
          </w:p>
        </w:tc>
        <w:tc>
          <w:tcPr>
            <w:tcW w:w="850" w:type="dxa"/>
            <w:noWrap/>
            <w:hideMark/>
          </w:tcPr>
          <w:p w14:paraId="109A0A9F" w14:textId="6E6AC59D"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 ед.</w:t>
            </w:r>
          </w:p>
        </w:tc>
        <w:tc>
          <w:tcPr>
            <w:tcW w:w="1418" w:type="dxa"/>
            <w:noWrap/>
            <w:hideMark/>
          </w:tcPr>
          <w:p w14:paraId="0096354E" w14:textId="4F964596"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134" w:type="dxa"/>
            <w:noWrap/>
            <w:hideMark/>
          </w:tcPr>
          <w:p w14:paraId="1D87A603" w14:textId="52F87B5C"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134" w:type="dxa"/>
            <w:noWrap/>
            <w:hideMark/>
          </w:tcPr>
          <w:p w14:paraId="77F88F2A" w14:textId="21A15988"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417" w:type="dxa"/>
            <w:noWrap/>
            <w:hideMark/>
          </w:tcPr>
          <w:p w14:paraId="15992DF1" w14:textId="45F47978"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134" w:type="dxa"/>
            <w:noWrap/>
            <w:hideMark/>
          </w:tcPr>
          <w:p w14:paraId="3084332B" w14:textId="4EE4B9DF"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098" w:type="dxa"/>
            <w:noWrap/>
            <w:hideMark/>
          </w:tcPr>
          <w:p w14:paraId="5AABD070" w14:textId="37BB9294"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r>
      <w:tr w:rsidR="00B20346" w:rsidRPr="00B20346" w14:paraId="2B11A6D4" w14:textId="77777777" w:rsidTr="00113C69">
        <w:trPr>
          <w:trHeight w:val="1524"/>
        </w:trPr>
        <w:tc>
          <w:tcPr>
            <w:tcW w:w="846" w:type="dxa"/>
            <w:hideMark/>
          </w:tcPr>
          <w:p w14:paraId="13BABE7A"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 </w:t>
            </w:r>
          </w:p>
        </w:tc>
        <w:tc>
          <w:tcPr>
            <w:tcW w:w="3969" w:type="dxa"/>
            <w:hideMark/>
          </w:tcPr>
          <w:p w14:paraId="7E2A126D" w14:textId="77777777"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t>Количество транспортных средств с автономным источником электрического питания, относящихся к общественному транспорту, регулирование тарифов на услуги по перевозке на которых осуществляется МО</w:t>
            </w:r>
          </w:p>
        </w:tc>
        <w:tc>
          <w:tcPr>
            <w:tcW w:w="1418" w:type="dxa"/>
            <w:noWrap/>
            <w:hideMark/>
          </w:tcPr>
          <w:p w14:paraId="2F11E412" w14:textId="33E968BB" w:rsidR="00B20346" w:rsidRPr="00B20346" w:rsidRDefault="00B20346" w:rsidP="00B20346">
            <w:pPr>
              <w:pStyle w:val="ConsPlusNormal"/>
              <w:jc w:val="both"/>
              <w:rPr>
                <w:rFonts w:ascii="Times New Roman" w:hAnsi="Times New Roman" w:cs="Times New Roman"/>
                <w:sz w:val="26"/>
                <w:szCs w:val="26"/>
              </w:rPr>
            </w:pPr>
          </w:p>
        </w:tc>
        <w:tc>
          <w:tcPr>
            <w:tcW w:w="850" w:type="dxa"/>
            <w:noWrap/>
            <w:hideMark/>
          </w:tcPr>
          <w:p w14:paraId="5C6765C6" w14:textId="4420F47C"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 ед.</w:t>
            </w:r>
          </w:p>
        </w:tc>
        <w:tc>
          <w:tcPr>
            <w:tcW w:w="1418" w:type="dxa"/>
            <w:noWrap/>
            <w:hideMark/>
          </w:tcPr>
          <w:p w14:paraId="05B8319A" w14:textId="08F34B9A"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134" w:type="dxa"/>
            <w:noWrap/>
            <w:hideMark/>
          </w:tcPr>
          <w:p w14:paraId="06539E2A" w14:textId="78A7FC61"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134" w:type="dxa"/>
            <w:noWrap/>
            <w:hideMark/>
          </w:tcPr>
          <w:p w14:paraId="50E77418" w14:textId="5F8A003C"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417" w:type="dxa"/>
            <w:noWrap/>
            <w:hideMark/>
          </w:tcPr>
          <w:p w14:paraId="5A5D9775" w14:textId="4C37E652"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134" w:type="dxa"/>
            <w:noWrap/>
            <w:hideMark/>
          </w:tcPr>
          <w:p w14:paraId="53883C11" w14:textId="178BC08B"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098" w:type="dxa"/>
            <w:noWrap/>
            <w:hideMark/>
          </w:tcPr>
          <w:p w14:paraId="2C754CD7" w14:textId="6766456C"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r>
      <w:tr w:rsidR="00B20346" w:rsidRPr="00B20346" w14:paraId="561DE030" w14:textId="77777777" w:rsidTr="00113C69">
        <w:trPr>
          <w:trHeight w:val="982"/>
        </w:trPr>
        <w:tc>
          <w:tcPr>
            <w:tcW w:w="846" w:type="dxa"/>
            <w:hideMark/>
          </w:tcPr>
          <w:p w14:paraId="5F39DADF"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 </w:t>
            </w:r>
          </w:p>
        </w:tc>
        <w:tc>
          <w:tcPr>
            <w:tcW w:w="3969" w:type="dxa"/>
            <w:hideMark/>
          </w:tcPr>
          <w:p w14:paraId="498E7E45" w14:textId="77777777"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t xml:space="preserve">Количество транспортных средств, используемых органами местного самоуправления, муниципальными учреждениями, муниципальными унитарными предприятиями,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 топлива, природным газом, газовыми смесями и сжиженным </w:t>
            </w:r>
            <w:r w:rsidRPr="00B20346">
              <w:rPr>
                <w:rFonts w:ascii="Times New Roman" w:hAnsi="Times New Roman" w:cs="Times New Roman"/>
                <w:sz w:val="26"/>
                <w:szCs w:val="26"/>
              </w:rPr>
              <w:lastRenderedPageBreak/>
              <w:t>углеводородным газом, используемыми в качестве моторного топлива</w:t>
            </w:r>
          </w:p>
        </w:tc>
        <w:tc>
          <w:tcPr>
            <w:tcW w:w="1418" w:type="dxa"/>
            <w:noWrap/>
            <w:hideMark/>
          </w:tcPr>
          <w:p w14:paraId="7A8EEE10" w14:textId="578126AA" w:rsidR="00B20346" w:rsidRPr="00B20346" w:rsidRDefault="00B20346" w:rsidP="00B20346">
            <w:pPr>
              <w:pStyle w:val="ConsPlusNormal"/>
              <w:jc w:val="both"/>
              <w:rPr>
                <w:rFonts w:ascii="Times New Roman" w:hAnsi="Times New Roman" w:cs="Times New Roman"/>
                <w:sz w:val="26"/>
                <w:szCs w:val="26"/>
              </w:rPr>
            </w:pPr>
          </w:p>
        </w:tc>
        <w:tc>
          <w:tcPr>
            <w:tcW w:w="850" w:type="dxa"/>
            <w:noWrap/>
            <w:hideMark/>
          </w:tcPr>
          <w:p w14:paraId="584FC336" w14:textId="34FB7EEF"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 ед.</w:t>
            </w:r>
          </w:p>
        </w:tc>
        <w:tc>
          <w:tcPr>
            <w:tcW w:w="1418" w:type="dxa"/>
            <w:noWrap/>
            <w:hideMark/>
          </w:tcPr>
          <w:p w14:paraId="0700E1F0" w14:textId="59823186"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134" w:type="dxa"/>
            <w:noWrap/>
            <w:hideMark/>
          </w:tcPr>
          <w:p w14:paraId="47E85634" w14:textId="72B2D418"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134" w:type="dxa"/>
            <w:noWrap/>
            <w:hideMark/>
          </w:tcPr>
          <w:p w14:paraId="373FF490" w14:textId="517F8492"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417" w:type="dxa"/>
            <w:noWrap/>
            <w:hideMark/>
          </w:tcPr>
          <w:p w14:paraId="2B9612D4" w14:textId="240DA597"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134" w:type="dxa"/>
            <w:noWrap/>
            <w:hideMark/>
          </w:tcPr>
          <w:p w14:paraId="375D12AD" w14:textId="3A964F72"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098" w:type="dxa"/>
            <w:noWrap/>
            <w:hideMark/>
          </w:tcPr>
          <w:p w14:paraId="08A25184" w14:textId="3372AE18"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r>
      <w:tr w:rsidR="00B20346" w:rsidRPr="00B20346" w14:paraId="54CE4459" w14:textId="77777777" w:rsidTr="00113C69">
        <w:trPr>
          <w:trHeight w:val="1644"/>
        </w:trPr>
        <w:tc>
          <w:tcPr>
            <w:tcW w:w="846" w:type="dxa"/>
            <w:hideMark/>
          </w:tcPr>
          <w:p w14:paraId="532E63DC" w14:textId="77777777"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lastRenderedPageBreak/>
              <w:t> </w:t>
            </w:r>
          </w:p>
        </w:tc>
        <w:tc>
          <w:tcPr>
            <w:tcW w:w="3969" w:type="dxa"/>
            <w:hideMark/>
          </w:tcPr>
          <w:p w14:paraId="35B9C145" w14:textId="77777777" w:rsidR="00B20346" w:rsidRPr="00B20346" w:rsidRDefault="00B20346" w:rsidP="00113C69">
            <w:pPr>
              <w:pStyle w:val="ConsPlusNormal"/>
              <w:rPr>
                <w:rFonts w:ascii="Times New Roman" w:hAnsi="Times New Roman" w:cs="Times New Roman"/>
                <w:sz w:val="26"/>
                <w:szCs w:val="26"/>
              </w:rPr>
            </w:pPr>
            <w:r w:rsidRPr="00B20346">
              <w:rPr>
                <w:rFonts w:ascii="Times New Roman" w:hAnsi="Times New Roman" w:cs="Times New Roman"/>
                <w:sz w:val="26"/>
                <w:szCs w:val="26"/>
              </w:rPr>
              <w:t>Количество транспортных средств с автономным источником электрического питания, используемых органами местного самоуправления, муниципальными учреждениями и муниципальными унитарными предприятиями.</w:t>
            </w:r>
          </w:p>
        </w:tc>
        <w:tc>
          <w:tcPr>
            <w:tcW w:w="1418" w:type="dxa"/>
            <w:noWrap/>
            <w:hideMark/>
          </w:tcPr>
          <w:p w14:paraId="32383F72" w14:textId="4E8C7C35" w:rsidR="00B20346" w:rsidRPr="00B20346" w:rsidRDefault="00B20346" w:rsidP="00B20346">
            <w:pPr>
              <w:pStyle w:val="ConsPlusNormal"/>
              <w:jc w:val="both"/>
              <w:rPr>
                <w:rFonts w:ascii="Times New Roman" w:hAnsi="Times New Roman" w:cs="Times New Roman"/>
                <w:sz w:val="26"/>
                <w:szCs w:val="26"/>
              </w:rPr>
            </w:pPr>
          </w:p>
        </w:tc>
        <w:tc>
          <w:tcPr>
            <w:tcW w:w="850" w:type="dxa"/>
            <w:noWrap/>
            <w:hideMark/>
          </w:tcPr>
          <w:p w14:paraId="32E6C7EA" w14:textId="446052A4" w:rsidR="00B20346" w:rsidRPr="00B20346" w:rsidRDefault="00B20346" w:rsidP="00B20346">
            <w:pPr>
              <w:pStyle w:val="ConsPlusNormal"/>
              <w:jc w:val="both"/>
              <w:rPr>
                <w:rFonts w:ascii="Times New Roman" w:hAnsi="Times New Roman" w:cs="Times New Roman"/>
                <w:sz w:val="26"/>
                <w:szCs w:val="26"/>
              </w:rPr>
            </w:pPr>
            <w:r w:rsidRPr="00B20346">
              <w:rPr>
                <w:rFonts w:ascii="Times New Roman" w:hAnsi="Times New Roman" w:cs="Times New Roman"/>
                <w:sz w:val="26"/>
                <w:szCs w:val="26"/>
              </w:rPr>
              <w:t> ед.</w:t>
            </w:r>
          </w:p>
        </w:tc>
        <w:tc>
          <w:tcPr>
            <w:tcW w:w="1418" w:type="dxa"/>
            <w:noWrap/>
            <w:hideMark/>
          </w:tcPr>
          <w:p w14:paraId="5A902B21" w14:textId="518D94DA"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134" w:type="dxa"/>
            <w:noWrap/>
            <w:hideMark/>
          </w:tcPr>
          <w:p w14:paraId="67D389FF" w14:textId="3F9449A2"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134" w:type="dxa"/>
            <w:noWrap/>
            <w:hideMark/>
          </w:tcPr>
          <w:p w14:paraId="3961E2E3" w14:textId="36D9AEE8"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417" w:type="dxa"/>
            <w:noWrap/>
            <w:hideMark/>
          </w:tcPr>
          <w:p w14:paraId="7B4A03D7" w14:textId="5817D910"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134" w:type="dxa"/>
            <w:noWrap/>
            <w:hideMark/>
          </w:tcPr>
          <w:p w14:paraId="61824617" w14:textId="25EF3266"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098" w:type="dxa"/>
            <w:noWrap/>
            <w:hideMark/>
          </w:tcPr>
          <w:p w14:paraId="5DC7CB47" w14:textId="646D48FF" w:rsidR="00B20346" w:rsidRPr="00B20346" w:rsidRDefault="00B20346" w:rsidP="00113C69">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r>
    </w:tbl>
    <w:p w14:paraId="6F8FE6E5" w14:textId="77777777" w:rsidR="00B20346" w:rsidRPr="00113C69" w:rsidRDefault="00B20346">
      <w:pPr>
        <w:pStyle w:val="ConsPlusNormal"/>
        <w:jc w:val="both"/>
        <w:rPr>
          <w:rFonts w:ascii="Times New Roman" w:hAnsi="Times New Roman" w:cs="Times New Roman"/>
          <w:sz w:val="26"/>
          <w:szCs w:val="26"/>
        </w:rPr>
      </w:pPr>
    </w:p>
    <w:sectPr w:rsidR="00B20346" w:rsidRPr="00113C69" w:rsidSect="007A31D2">
      <w:pgSz w:w="16838" w:h="11905" w:orient="landscape"/>
      <w:pgMar w:top="1134" w:right="851" w:bottom="1134" w:left="170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F24BD" w14:textId="77777777" w:rsidR="00AA2DB2" w:rsidRDefault="00AA2DB2" w:rsidP="00BD50C5">
      <w:pPr>
        <w:spacing w:after="0" w:line="240" w:lineRule="auto"/>
      </w:pPr>
      <w:r>
        <w:separator/>
      </w:r>
    </w:p>
  </w:endnote>
  <w:endnote w:type="continuationSeparator" w:id="0">
    <w:p w14:paraId="262658F3" w14:textId="77777777" w:rsidR="00AA2DB2" w:rsidRDefault="00AA2DB2" w:rsidP="00BD50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966349" w14:textId="77777777" w:rsidR="00AA2DB2" w:rsidRDefault="00AA2DB2" w:rsidP="00BD50C5">
      <w:pPr>
        <w:spacing w:after="0" w:line="240" w:lineRule="auto"/>
      </w:pPr>
      <w:r>
        <w:separator/>
      </w:r>
    </w:p>
  </w:footnote>
  <w:footnote w:type="continuationSeparator" w:id="0">
    <w:p w14:paraId="7F88A35A" w14:textId="77777777" w:rsidR="00AA2DB2" w:rsidRDefault="00AA2DB2" w:rsidP="00BD50C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BC7"/>
    <w:rsid w:val="00000763"/>
    <w:rsid w:val="00022A40"/>
    <w:rsid w:val="00042485"/>
    <w:rsid w:val="00052671"/>
    <w:rsid w:val="00075761"/>
    <w:rsid w:val="00076068"/>
    <w:rsid w:val="00081A8C"/>
    <w:rsid w:val="000878E3"/>
    <w:rsid w:val="00093B1B"/>
    <w:rsid w:val="0009453A"/>
    <w:rsid w:val="000B67B1"/>
    <w:rsid w:val="000D26AB"/>
    <w:rsid w:val="000D6730"/>
    <w:rsid w:val="000E0F81"/>
    <w:rsid w:val="000E36FE"/>
    <w:rsid w:val="000F509D"/>
    <w:rsid w:val="00102589"/>
    <w:rsid w:val="001062CD"/>
    <w:rsid w:val="0010646C"/>
    <w:rsid w:val="001068DB"/>
    <w:rsid w:val="00113C69"/>
    <w:rsid w:val="00117CC1"/>
    <w:rsid w:val="00123CC1"/>
    <w:rsid w:val="00130563"/>
    <w:rsid w:val="00134480"/>
    <w:rsid w:val="00135436"/>
    <w:rsid w:val="00141B76"/>
    <w:rsid w:val="0015260B"/>
    <w:rsid w:val="00170B82"/>
    <w:rsid w:val="00181ED1"/>
    <w:rsid w:val="00191873"/>
    <w:rsid w:val="00192F33"/>
    <w:rsid w:val="001958B4"/>
    <w:rsid w:val="00197BFF"/>
    <w:rsid w:val="001F5399"/>
    <w:rsid w:val="001F5DC2"/>
    <w:rsid w:val="00207D00"/>
    <w:rsid w:val="00213B0C"/>
    <w:rsid w:val="0021677E"/>
    <w:rsid w:val="002538B3"/>
    <w:rsid w:val="002619EB"/>
    <w:rsid w:val="002B029F"/>
    <w:rsid w:val="002B4514"/>
    <w:rsid w:val="002C5973"/>
    <w:rsid w:val="002D503F"/>
    <w:rsid w:val="002E4EBB"/>
    <w:rsid w:val="002E7E50"/>
    <w:rsid w:val="002F24AF"/>
    <w:rsid w:val="002F6035"/>
    <w:rsid w:val="0030619D"/>
    <w:rsid w:val="00311354"/>
    <w:rsid w:val="00312F64"/>
    <w:rsid w:val="00317C66"/>
    <w:rsid w:val="003233D1"/>
    <w:rsid w:val="00325581"/>
    <w:rsid w:val="00326AAD"/>
    <w:rsid w:val="003338BB"/>
    <w:rsid w:val="003356E0"/>
    <w:rsid w:val="003359AF"/>
    <w:rsid w:val="00351F55"/>
    <w:rsid w:val="003568DB"/>
    <w:rsid w:val="00361BDB"/>
    <w:rsid w:val="00377BB6"/>
    <w:rsid w:val="00385398"/>
    <w:rsid w:val="003A4353"/>
    <w:rsid w:val="003B234F"/>
    <w:rsid w:val="003B3703"/>
    <w:rsid w:val="003B3E1D"/>
    <w:rsid w:val="003B44F1"/>
    <w:rsid w:val="003B6A59"/>
    <w:rsid w:val="003C5CAF"/>
    <w:rsid w:val="003D2060"/>
    <w:rsid w:val="003E082F"/>
    <w:rsid w:val="003E4243"/>
    <w:rsid w:val="003E433F"/>
    <w:rsid w:val="003E6D97"/>
    <w:rsid w:val="003F28CD"/>
    <w:rsid w:val="00403D39"/>
    <w:rsid w:val="00404E00"/>
    <w:rsid w:val="00406632"/>
    <w:rsid w:val="0041207B"/>
    <w:rsid w:val="004169C1"/>
    <w:rsid w:val="0042487E"/>
    <w:rsid w:val="00435731"/>
    <w:rsid w:val="00447554"/>
    <w:rsid w:val="004562B3"/>
    <w:rsid w:val="00461828"/>
    <w:rsid w:val="00462992"/>
    <w:rsid w:val="0047088F"/>
    <w:rsid w:val="00471734"/>
    <w:rsid w:val="00483347"/>
    <w:rsid w:val="00496C73"/>
    <w:rsid w:val="004A3E9F"/>
    <w:rsid w:val="004C4751"/>
    <w:rsid w:val="004E6DD5"/>
    <w:rsid w:val="005069F7"/>
    <w:rsid w:val="00511BC7"/>
    <w:rsid w:val="0051211E"/>
    <w:rsid w:val="00512B13"/>
    <w:rsid w:val="00542AA5"/>
    <w:rsid w:val="00556EAD"/>
    <w:rsid w:val="00571834"/>
    <w:rsid w:val="00572A7A"/>
    <w:rsid w:val="005754F1"/>
    <w:rsid w:val="005806F5"/>
    <w:rsid w:val="00580FBD"/>
    <w:rsid w:val="00587BDA"/>
    <w:rsid w:val="005A1C56"/>
    <w:rsid w:val="005C7F35"/>
    <w:rsid w:val="005E0C27"/>
    <w:rsid w:val="005E7DE9"/>
    <w:rsid w:val="00602BC6"/>
    <w:rsid w:val="00616FF8"/>
    <w:rsid w:val="00631EA5"/>
    <w:rsid w:val="00635B14"/>
    <w:rsid w:val="00637CED"/>
    <w:rsid w:val="00644940"/>
    <w:rsid w:val="00653494"/>
    <w:rsid w:val="00661885"/>
    <w:rsid w:val="006653AB"/>
    <w:rsid w:val="00667FED"/>
    <w:rsid w:val="0067657E"/>
    <w:rsid w:val="00677444"/>
    <w:rsid w:val="00680422"/>
    <w:rsid w:val="0068080A"/>
    <w:rsid w:val="00684B03"/>
    <w:rsid w:val="00690A14"/>
    <w:rsid w:val="006A2E6E"/>
    <w:rsid w:val="006A7960"/>
    <w:rsid w:val="006B6A4F"/>
    <w:rsid w:val="006C36B8"/>
    <w:rsid w:val="006C3B90"/>
    <w:rsid w:val="006D1B59"/>
    <w:rsid w:val="006E4445"/>
    <w:rsid w:val="006F1DB0"/>
    <w:rsid w:val="007010B8"/>
    <w:rsid w:val="00725335"/>
    <w:rsid w:val="0073025B"/>
    <w:rsid w:val="00772D94"/>
    <w:rsid w:val="00782D12"/>
    <w:rsid w:val="00786163"/>
    <w:rsid w:val="007A1AB6"/>
    <w:rsid w:val="007A3091"/>
    <w:rsid w:val="007A31D2"/>
    <w:rsid w:val="007C5B0E"/>
    <w:rsid w:val="007D741E"/>
    <w:rsid w:val="007E45B2"/>
    <w:rsid w:val="007F4F74"/>
    <w:rsid w:val="008225E6"/>
    <w:rsid w:val="0084721F"/>
    <w:rsid w:val="0087455E"/>
    <w:rsid w:val="00877D00"/>
    <w:rsid w:val="00894A00"/>
    <w:rsid w:val="008A0319"/>
    <w:rsid w:val="008C3EA1"/>
    <w:rsid w:val="008E0AC7"/>
    <w:rsid w:val="008E2C54"/>
    <w:rsid w:val="00900BBF"/>
    <w:rsid w:val="00900C52"/>
    <w:rsid w:val="0090534E"/>
    <w:rsid w:val="00905BD7"/>
    <w:rsid w:val="00914535"/>
    <w:rsid w:val="00924298"/>
    <w:rsid w:val="00925A6E"/>
    <w:rsid w:val="00935CBF"/>
    <w:rsid w:val="009521BA"/>
    <w:rsid w:val="00953A84"/>
    <w:rsid w:val="00961AC0"/>
    <w:rsid w:val="009641C3"/>
    <w:rsid w:val="00966808"/>
    <w:rsid w:val="00975885"/>
    <w:rsid w:val="00987A14"/>
    <w:rsid w:val="00991557"/>
    <w:rsid w:val="0099495A"/>
    <w:rsid w:val="00996F89"/>
    <w:rsid w:val="009A4DA2"/>
    <w:rsid w:val="009B17A3"/>
    <w:rsid w:val="009B2B41"/>
    <w:rsid w:val="009C479A"/>
    <w:rsid w:val="009D47ED"/>
    <w:rsid w:val="009D6BCD"/>
    <w:rsid w:val="009E2087"/>
    <w:rsid w:val="009F0E4F"/>
    <w:rsid w:val="009F14D6"/>
    <w:rsid w:val="00A07143"/>
    <w:rsid w:val="00A120D1"/>
    <w:rsid w:val="00A525A5"/>
    <w:rsid w:val="00A61251"/>
    <w:rsid w:val="00A704AD"/>
    <w:rsid w:val="00A77CA0"/>
    <w:rsid w:val="00A80F7B"/>
    <w:rsid w:val="00A815A7"/>
    <w:rsid w:val="00A85C1E"/>
    <w:rsid w:val="00AA1B86"/>
    <w:rsid w:val="00AA2DB2"/>
    <w:rsid w:val="00AD7449"/>
    <w:rsid w:val="00AF5C32"/>
    <w:rsid w:val="00B02B33"/>
    <w:rsid w:val="00B06D22"/>
    <w:rsid w:val="00B20346"/>
    <w:rsid w:val="00B64C78"/>
    <w:rsid w:val="00B876BC"/>
    <w:rsid w:val="00B9063B"/>
    <w:rsid w:val="00B963A3"/>
    <w:rsid w:val="00BB18A0"/>
    <w:rsid w:val="00BD276B"/>
    <w:rsid w:val="00BD50C5"/>
    <w:rsid w:val="00BE1051"/>
    <w:rsid w:val="00BE61FA"/>
    <w:rsid w:val="00BF2E58"/>
    <w:rsid w:val="00BF6EC1"/>
    <w:rsid w:val="00C165FF"/>
    <w:rsid w:val="00C642D9"/>
    <w:rsid w:val="00C71882"/>
    <w:rsid w:val="00C76EC1"/>
    <w:rsid w:val="00C92634"/>
    <w:rsid w:val="00CB3964"/>
    <w:rsid w:val="00CB40F8"/>
    <w:rsid w:val="00CB4B09"/>
    <w:rsid w:val="00CB5123"/>
    <w:rsid w:val="00CC2532"/>
    <w:rsid w:val="00CD0FFF"/>
    <w:rsid w:val="00CF15CA"/>
    <w:rsid w:val="00CF2FFA"/>
    <w:rsid w:val="00D1032A"/>
    <w:rsid w:val="00D12433"/>
    <w:rsid w:val="00D31F48"/>
    <w:rsid w:val="00D351C6"/>
    <w:rsid w:val="00D44DE9"/>
    <w:rsid w:val="00D5708A"/>
    <w:rsid w:val="00D5742A"/>
    <w:rsid w:val="00D62ADF"/>
    <w:rsid w:val="00D674DB"/>
    <w:rsid w:val="00D81C63"/>
    <w:rsid w:val="00D91294"/>
    <w:rsid w:val="00D96800"/>
    <w:rsid w:val="00DA042A"/>
    <w:rsid w:val="00DA2C7D"/>
    <w:rsid w:val="00DB50B6"/>
    <w:rsid w:val="00DF2D99"/>
    <w:rsid w:val="00DF4BDF"/>
    <w:rsid w:val="00E02AB7"/>
    <w:rsid w:val="00E04482"/>
    <w:rsid w:val="00E165ED"/>
    <w:rsid w:val="00E30036"/>
    <w:rsid w:val="00E342DB"/>
    <w:rsid w:val="00E35F7B"/>
    <w:rsid w:val="00E479FD"/>
    <w:rsid w:val="00E47BB2"/>
    <w:rsid w:val="00E724DD"/>
    <w:rsid w:val="00E77915"/>
    <w:rsid w:val="00E86CD0"/>
    <w:rsid w:val="00ED77A4"/>
    <w:rsid w:val="00EE2E32"/>
    <w:rsid w:val="00F06840"/>
    <w:rsid w:val="00F070D9"/>
    <w:rsid w:val="00F07B52"/>
    <w:rsid w:val="00F11D7A"/>
    <w:rsid w:val="00F1202B"/>
    <w:rsid w:val="00F13E42"/>
    <w:rsid w:val="00F22946"/>
    <w:rsid w:val="00F22B30"/>
    <w:rsid w:val="00F25367"/>
    <w:rsid w:val="00F311B5"/>
    <w:rsid w:val="00F367DC"/>
    <w:rsid w:val="00F470BB"/>
    <w:rsid w:val="00F50EAE"/>
    <w:rsid w:val="00F5115C"/>
    <w:rsid w:val="00F66075"/>
    <w:rsid w:val="00F75D80"/>
    <w:rsid w:val="00F81F5F"/>
    <w:rsid w:val="00FA1336"/>
    <w:rsid w:val="00FC6353"/>
    <w:rsid w:val="00FE0F49"/>
    <w:rsid w:val="00FE3363"/>
    <w:rsid w:val="00FE4032"/>
    <w:rsid w:val="00FE502B"/>
    <w:rsid w:val="00FE6435"/>
    <w:rsid w:val="00FF23AD"/>
    <w:rsid w:val="00FF47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AFD91"/>
  <w15:chartTrackingRefBased/>
  <w15:docId w15:val="{62E44B0C-1EE2-4CEC-8247-C86727F78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11BC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11BC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11BC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11BC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11BC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11BC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11BC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11BC7"/>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BD50C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D50C5"/>
  </w:style>
  <w:style w:type="paragraph" w:styleId="a5">
    <w:name w:val="footer"/>
    <w:basedOn w:val="a"/>
    <w:link w:val="a6"/>
    <w:uiPriority w:val="99"/>
    <w:unhideWhenUsed/>
    <w:rsid w:val="00BD50C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D50C5"/>
  </w:style>
  <w:style w:type="character" w:styleId="a7">
    <w:name w:val="annotation reference"/>
    <w:basedOn w:val="a0"/>
    <w:uiPriority w:val="99"/>
    <w:semiHidden/>
    <w:unhideWhenUsed/>
    <w:rsid w:val="00D674DB"/>
    <w:rPr>
      <w:sz w:val="16"/>
      <w:szCs w:val="16"/>
    </w:rPr>
  </w:style>
  <w:style w:type="paragraph" w:styleId="a8">
    <w:name w:val="annotation text"/>
    <w:basedOn w:val="a"/>
    <w:link w:val="a9"/>
    <w:uiPriority w:val="99"/>
    <w:semiHidden/>
    <w:unhideWhenUsed/>
    <w:rsid w:val="00D674DB"/>
    <w:pPr>
      <w:spacing w:line="240" w:lineRule="auto"/>
    </w:pPr>
    <w:rPr>
      <w:sz w:val="20"/>
      <w:szCs w:val="20"/>
    </w:rPr>
  </w:style>
  <w:style w:type="character" w:customStyle="1" w:styleId="a9">
    <w:name w:val="Текст примечания Знак"/>
    <w:basedOn w:val="a0"/>
    <w:link w:val="a8"/>
    <w:uiPriority w:val="99"/>
    <w:semiHidden/>
    <w:rsid w:val="00D674DB"/>
    <w:rPr>
      <w:sz w:val="20"/>
      <w:szCs w:val="20"/>
    </w:rPr>
  </w:style>
  <w:style w:type="paragraph" w:styleId="aa">
    <w:name w:val="annotation subject"/>
    <w:basedOn w:val="a8"/>
    <w:next w:val="a8"/>
    <w:link w:val="ab"/>
    <w:uiPriority w:val="99"/>
    <w:semiHidden/>
    <w:unhideWhenUsed/>
    <w:rsid w:val="00D674DB"/>
    <w:rPr>
      <w:b/>
      <w:bCs/>
    </w:rPr>
  </w:style>
  <w:style w:type="character" w:customStyle="1" w:styleId="ab">
    <w:name w:val="Тема примечания Знак"/>
    <w:basedOn w:val="a9"/>
    <w:link w:val="aa"/>
    <w:uiPriority w:val="99"/>
    <w:semiHidden/>
    <w:rsid w:val="00D674DB"/>
    <w:rPr>
      <w:b/>
      <w:bCs/>
      <w:sz w:val="20"/>
      <w:szCs w:val="20"/>
    </w:rPr>
  </w:style>
  <w:style w:type="paragraph" w:styleId="ac">
    <w:name w:val="Balloon Text"/>
    <w:basedOn w:val="a"/>
    <w:link w:val="ad"/>
    <w:uiPriority w:val="99"/>
    <w:semiHidden/>
    <w:unhideWhenUsed/>
    <w:rsid w:val="00D674DB"/>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D674DB"/>
    <w:rPr>
      <w:rFonts w:ascii="Segoe UI" w:hAnsi="Segoe UI" w:cs="Segoe UI"/>
      <w:sz w:val="18"/>
      <w:szCs w:val="18"/>
    </w:rPr>
  </w:style>
  <w:style w:type="paragraph" w:styleId="ae">
    <w:name w:val="Body Text"/>
    <w:basedOn w:val="a"/>
    <w:link w:val="af"/>
    <w:rsid w:val="00311354"/>
    <w:pPr>
      <w:spacing w:after="120" w:line="240" w:lineRule="auto"/>
    </w:pPr>
    <w:rPr>
      <w:rFonts w:ascii="Times New Roman" w:eastAsia="Times New Roman" w:hAnsi="Times New Roman" w:cs="Times New Roman"/>
      <w:sz w:val="26"/>
      <w:szCs w:val="26"/>
      <w:lang w:eastAsia="ru-RU"/>
    </w:rPr>
  </w:style>
  <w:style w:type="character" w:customStyle="1" w:styleId="af">
    <w:name w:val="Основной текст Знак"/>
    <w:basedOn w:val="a0"/>
    <w:link w:val="ae"/>
    <w:rsid w:val="00311354"/>
    <w:rPr>
      <w:rFonts w:ascii="Times New Roman" w:eastAsia="Times New Roman" w:hAnsi="Times New Roman" w:cs="Times New Roman"/>
      <w:sz w:val="26"/>
      <w:szCs w:val="26"/>
      <w:lang w:eastAsia="ru-RU"/>
    </w:rPr>
  </w:style>
  <w:style w:type="table" w:styleId="af0">
    <w:name w:val="Table Grid"/>
    <w:basedOn w:val="a1"/>
    <w:uiPriority w:val="39"/>
    <w:rsid w:val="000E0F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930314">
      <w:bodyDiv w:val="1"/>
      <w:marLeft w:val="0"/>
      <w:marRight w:val="0"/>
      <w:marTop w:val="0"/>
      <w:marBottom w:val="0"/>
      <w:divBdr>
        <w:top w:val="none" w:sz="0" w:space="0" w:color="auto"/>
        <w:left w:val="none" w:sz="0" w:space="0" w:color="auto"/>
        <w:bottom w:val="none" w:sz="0" w:space="0" w:color="auto"/>
        <w:right w:val="none" w:sz="0" w:space="0" w:color="auto"/>
      </w:divBdr>
    </w:div>
    <w:div w:id="331642200">
      <w:bodyDiv w:val="1"/>
      <w:marLeft w:val="0"/>
      <w:marRight w:val="0"/>
      <w:marTop w:val="0"/>
      <w:marBottom w:val="0"/>
      <w:divBdr>
        <w:top w:val="none" w:sz="0" w:space="0" w:color="auto"/>
        <w:left w:val="none" w:sz="0" w:space="0" w:color="auto"/>
        <w:bottom w:val="none" w:sz="0" w:space="0" w:color="auto"/>
        <w:right w:val="none" w:sz="0" w:space="0" w:color="auto"/>
      </w:divBdr>
    </w:div>
    <w:div w:id="444665562">
      <w:bodyDiv w:val="1"/>
      <w:marLeft w:val="0"/>
      <w:marRight w:val="0"/>
      <w:marTop w:val="0"/>
      <w:marBottom w:val="0"/>
      <w:divBdr>
        <w:top w:val="none" w:sz="0" w:space="0" w:color="auto"/>
        <w:left w:val="none" w:sz="0" w:space="0" w:color="auto"/>
        <w:bottom w:val="none" w:sz="0" w:space="0" w:color="auto"/>
        <w:right w:val="none" w:sz="0" w:space="0" w:color="auto"/>
      </w:divBdr>
    </w:div>
    <w:div w:id="797063458">
      <w:bodyDiv w:val="1"/>
      <w:marLeft w:val="0"/>
      <w:marRight w:val="0"/>
      <w:marTop w:val="0"/>
      <w:marBottom w:val="0"/>
      <w:divBdr>
        <w:top w:val="none" w:sz="0" w:space="0" w:color="auto"/>
        <w:left w:val="none" w:sz="0" w:space="0" w:color="auto"/>
        <w:bottom w:val="none" w:sz="0" w:space="0" w:color="auto"/>
        <w:right w:val="none" w:sz="0" w:space="0" w:color="auto"/>
      </w:divBdr>
    </w:div>
    <w:div w:id="1331953948">
      <w:bodyDiv w:val="1"/>
      <w:marLeft w:val="0"/>
      <w:marRight w:val="0"/>
      <w:marTop w:val="0"/>
      <w:marBottom w:val="0"/>
      <w:divBdr>
        <w:top w:val="none" w:sz="0" w:space="0" w:color="auto"/>
        <w:left w:val="none" w:sz="0" w:space="0" w:color="auto"/>
        <w:bottom w:val="none" w:sz="0" w:space="0" w:color="auto"/>
        <w:right w:val="none" w:sz="0" w:space="0" w:color="auto"/>
      </w:divBdr>
    </w:div>
    <w:div w:id="1491022523">
      <w:bodyDiv w:val="1"/>
      <w:marLeft w:val="0"/>
      <w:marRight w:val="0"/>
      <w:marTop w:val="0"/>
      <w:marBottom w:val="0"/>
      <w:divBdr>
        <w:top w:val="none" w:sz="0" w:space="0" w:color="auto"/>
        <w:left w:val="none" w:sz="0" w:space="0" w:color="auto"/>
        <w:bottom w:val="none" w:sz="0" w:space="0" w:color="auto"/>
        <w:right w:val="none" w:sz="0" w:space="0" w:color="auto"/>
      </w:divBdr>
    </w:div>
    <w:div w:id="1533959958">
      <w:bodyDiv w:val="1"/>
      <w:marLeft w:val="0"/>
      <w:marRight w:val="0"/>
      <w:marTop w:val="0"/>
      <w:marBottom w:val="0"/>
      <w:divBdr>
        <w:top w:val="none" w:sz="0" w:space="0" w:color="auto"/>
        <w:left w:val="none" w:sz="0" w:space="0" w:color="auto"/>
        <w:bottom w:val="none" w:sz="0" w:space="0" w:color="auto"/>
        <w:right w:val="none" w:sz="0" w:space="0" w:color="auto"/>
      </w:divBdr>
    </w:div>
    <w:div w:id="1806579356">
      <w:bodyDiv w:val="1"/>
      <w:marLeft w:val="0"/>
      <w:marRight w:val="0"/>
      <w:marTop w:val="0"/>
      <w:marBottom w:val="0"/>
      <w:divBdr>
        <w:top w:val="none" w:sz="0" w:space="0" w:color="auto"/>
        <w:left w:val="none" w:sz="0" w:space="0" w:color="auto"/>
        <w:bottom w:val="none" w:sz="0" w:space="0" w:color="auto"/>
        <w:right w:val="none" w:sz="0" w:space="0" w:color="auto"/>
      </w:divBdr>
    </w:div>
    <w:div w:id="1850634954">
      <w:bodyDiv w:val="1"/>
      <w:marLeft w:val="0"/>
      <w:marRight w:val="0"/>
      <w:marTop w:val="0"/>
      <w:marBottom w:val="0"/>
      <w:divBdr>
        <w:top w:val="none" w:sz="0" w:space="0" w:color="auto"/>
        <w:left w:val="none" w:sz="0" w:space="0" w:color="auto"/>
        <w:bottom w:val="none" w:sz="0" w:space="0" w:color="auto"/>
        <w:right w:val="none" w:sz="0" w:space="0" w:color="auto"/>
      </w:divBdr>
    </w:div>
    <w:div w:id="208872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DADDFB0562C9199CF4409E21088242B2018CCDD09805BC2B03A201C6756559639L2n5E" TargetMode="External"/><Relationship Id="rId13" Type="http://schemas.openxmlformats.org/officeDocument/2006/relationships/hyperlink" Target="consultantplus://offline/ref=CDADDFB0562C9199CF4417EF06E47B242A1494D70A8E0C99E13F2A49L3nFE" TargetMode="External"/><Relationship Id="rId18" Type="http://schemas.openxmlformats.org/officeDocument/2006/relationships/hyperlink" Target="consultantplus://offline/ref=CDADDFB0562C9199CF4417EF06E47B24211291D209855193E966264B38L0n6E" TargetMode="External"/><Relationship Id="rId26" Type="http://schemas.openxmlformats.org/officeDocument/2006/relationships/hyperlink" Target="consultantplus://offline/ref=CDADDFB0562C9199CF4417EF06E47B24221692D009825193E966264B380653C37965AD5C57AF3372LAn6E" TargetMode="External"/><Relationship Id="rId3" Type="http://schemas.openxmlformats.org/officeDocument/2006/relationships/settings" Target="settings.xml"/><Relationship Id="rId21" Type="http://schemas.openxmlformats.org/officeDocument/2006/relationships/hyperlink" Target="consultantplus://offline/ref=CDADDFB0562C9199CF4417EF06E47B24211392D80B805193E966264B38L0n6E" TargetMode="External"/><Relationship Id="rId7" Type="http://schemas.openxmlformats.org/officeDocument/2006/relationships/hyperlink" Target="consultantplus://offline/ref=CDADDFB0562C9199CF4417EF06E47B24221A95D509855193E966264B380653C37965AD5C57AF3673LAnDE" TargetMode="External"/><Relationship Id="rId12" Type="http://schemas.openxmlformats.org/officeDocument/2006/relationships/hyperlink" Target="consultantplus://offline/ref=CDADDFB0562C9199CF4417EF06E47B24221692D009825193E966264B38L0n6E" TargetMode="External"/><Relationship Id="rId17" Type="http://schemas.openxmlformats.org/officeDocument/2006/relationships/hyperlink" Target="consultantplus://offline/ref=CDADDFB0562C9199CF4417EF06E47B24211392D80B805193E966264B38L0n6E" TargetMode="External"/><Relationship Id="rId25" Type="http://schemas.openxmlformats.org/officeDocument/2006/relationships/hyperlink" Target="consultantplus://offline/ref=CDADDFB0562C9199CF4417EF06E47B24211392D80B805193E966264B38L0n6E" TargetMode="External"/><Relationship Id="rId2" Type="http://schemas.openxmlformats.org/officeDocument/2006/relationships/styles" Target="styles.xml"/><Relationship Id="rId16" Type="http://schemas.openxmlformats.org/officeDocument/2006/relationships/hyperlink" Target="consultantplus://offline/ref=CDADDFB0562C9199CF4409E21088242B2018CCDD098253C6BC35201C6756559639L2n5E" TargetMode="External"/><Relationship Id="rId20" Type="http://schemas.openxmlformats.org/officeDocument/2006/relationships/hyperlink" Target="consultantplus://offline/ref=CDADDFB0562C9199CF4417EF06E47B24211392D80B805193E966264B38L0n6E"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CDADDFB0562C9199CF4417EF06E47B24211392D80B805193E966264B38L0n6E" TargetMode="External"/><Relationship Id="rId24" Type="http://schemas.openxmlformats.org/officeDocument/2006/relationships/hyperlink" Target="consultantplus://offline/ref=CDADDFB0562C9199CF4417EF06E47B24211392D80B805193E966264B38L0n6E" TargetMode="External"/><Relationship Id="rId5" Type="http://schemas.openxmlformats.org/officeDocument/2006/relationships/footnotes" Target="footnotes.xml"/><Relationship Id="rId15" Type="http://schemas.openxmlformats.org/officeDocument/2006/relationships/hyperlink" Target="consultantplus://offline/ref=CDADDFB0562C9199CF4417EF06E47B24211392D80B805193E966264B38L0n6E" TargetMode="External"/><Relationship Id="rId23" Type="http://schemas.openxmlformats.org/officeDocument/2006/relationships/hyperlink" Target="consultantplus://offline/ref=CDADDFB0562C9199CF4417EF06E47B24211392D80B805193E966264B38L0n6E" TargetMode="External"/><Relationship Id="rId28" Type="http://schemas.openxmlformats.org/officeDocument/2006/relationships/theme" Target="theme/theme1.xml"/><Relationship Id="rId10" Type="http://schemas.openxmlformats.org/officeDocument/2006/relationships/hyperlink" Target="consultantplus://offline/ref=CDADDFB0562C9199CF4417EF06E47B24211392D80B805193E966264B38L0n6E" TargetMode="External"/><Relationship Id="rId19" Type="http://schemas.openxmlformats.org/officeDocument/2006/relationships/hyperlink" Target="consultantplus://offline/ref=CDADDFB0562C9199CF4417EF06E47B24211392D80B805193E966264B38L0n6E" TargetMode="External"/><Relationship Id="rId4" Type="http://schemas.openxmlformats.org/officeDocument/2006/relationships/webSettings" Target="webSettings.xml"/><Relationship Id="rId9" Type="http://schemas.openxmlformats.org/officeDocument/2006/relationships/hyperlink" Target="consultantplus://offline/ref=CDADDFB0562C9199CF4417EF06E47B24211392D80B805193E966264B38L0n6E" TargetMode="External"/><Relationship Id="rId14" Type="http://schemas.openxmlformats.org/officeDocument/2006/relationships/hyperlink" Target="consultantplus://offline/ref=CDADDFB0562C9199CF4417EF06E47B24221A95D509855193E966264B38L0n6E" TargetMode="External"/><Relationship Id="rId22" Type="http://schemas.openxmlformats.org/officeDocument/2006/relationships/hyperlink" Target="consultantplus://offline/ref=CDADDFB0562C9199CF4417EF06E47B24211392D80B805193E966264B38L0n6E"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FEB85-B11D-40D6-B81B-85F690947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28</Pages>
  <Words>7358</Words>
  <Characters>41942</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Зобнева Тамара Николаевна</dc:creator>
  <cp:keywords/>
  <dc:description/>
  <cp:lastModifiedBy>Мандрикова Лариса Юрьевна</cp:lastModifiedBy>
  <cp:revision>4</cp:revision>
  <cp:lastPrinted>2018-12-12T06:57:00Z</cp:lastPrinted>
  <dcterms:created xsi:type="dcterms:W3CDTF">2018-11-28T04:23:00Z</dcterms:created>
  <dcterms:modified xsi:type="dcterms:W3CDTF">2018-12-12T07:00:00Z</dcterms:modified>
</cp:coreProperties>
</file>